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D4" w:rsidRPr="00EB5DD4" w:rsidRDefault="005C62D8" w:rsidP="00EB5DD4">
      <w:pPr>
        <w:numPr>
          <w:ilvl w:val="0"/>
          <w:numId w:val="1"/>
        </w:num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00000"/>
          <w:sz w:val="26"/>
          <w:szCs w:val="26"/>
        </w:rPr>
        <w:drawing>
          <wp:inline distT="0" distB="0" distL="0" distR="0" wp14:anchorId="7ABE4391">
            <wp:extent cx="10049888" cy="67613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6348" cy="6765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5DD4" w:rsidRPr="00EB5DD4">
        <w:rPr>
          <w:rFonts w:ascii="Arial" w:eastAsia="Times New Roman" w:hAnsi="Arial" w:cs="Arial"/>
          <w:b/>
          <w:bCs/>
          <w:color w:val="000000"/>
          <w:sz w:val="26"/>
          <w:szCs w:val="26"/>
        </w:rPr>
        <w:lastRenderedPageBreak/>
        <w:t>Пояснительная записка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 xml:space="preserve">Цель учебного предмета «Изобразительное искусство» в общеобразовательной школе - формирование художественной культуры учащихся как неотъемлемой части культуры духовной, т. е. культуры </w:t>
      </w:r>
      <w:proofErr w:type="spellStart"/>
      <w:r w:rsidRPr="00EB5DD4">
        <w:rPr>
          <w:rFonts w:ascii="Arial" w:eastAsia="Times New Roman" w:hAnsi="Arial" w:cs="Arial"/>
          <w:color w:val="000000"/>
          <w:sz w:val="26"/>
          <w:szCs w:val="26"/>
        </w:rPr>
        <w:t>мироотношений</w:t>
      </w:r>
      <w:proofErr w:type="spellEnd"/>
      <w:r w:rsidRPr="00EB5DD4">
        <w:rPr>
          <w:rFonts w:ascii="Arial" w:eastAsia="Times New Roman" w:hAnsi="Arial" w:cs="Arial"/>
          <w:color w:val="000000"/>
          <w:sz w:val="26"/>
          <w:szCs w:val="26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EB5DD4">
        <w:rPr>
          <w:rFonts w:ascii="Arial" w:eastAsia="Times New Roman" w:hAnsi="Arial" w:cs="Arial"/>
          <w:color w:val="000000"/>
          <w:sz w:val="26"/>
          <w:szCs w:val="26"/>
        </w:rPr>
        <w:t>прекрасное</w:t>
      </w:r>
      <w:proofErr w:type="gramEnd"/>
      <w:r w:rsidRPr="00EB5DD4">
        <w:rPr>
          <w:rFonts w:ascii="Arial" w:eastAsia="Times New Roman" w:hAnsi="Arial" w:cs="Arial"/>
          <w:color w:val="000000"/>
          <w:sz w:val="26"/>
          <w:szCs w:val="26"/>
        </w:rPr>
        <w:t xml:space="preserve"> и безобразное в жизни и искусстве, т. е. зоркости души ребенка.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EB5DD4">
        <w:rPr>
          <w:rFonts w:ascii="Arial" w:eastAsia="Times New Roman" w:hAnsi="Arial" w:cs="Arial"/>
          <w:color w:val="000000"/>
          <w:sz w:val="26"/>
          <w:szCs w:val="26"/>
        </w:rPr>
        <w:t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- архитектура, дизайн; различных видов декоративно-прикладного искусства, народного искусства - традиционного крестьянского и народных промыслов, а также постижение роли художника в синтетических (экранных) искусствах - искусстве книги, театре, кино и т.д.</w:t>
      </w:r>
      <w:proofErr w:type="gramEnd"/>
      <w:r w:rsidRPr="00EB5DD4">
        <w:rPr>
          <w:rFonts w:ascii="Arial" w:eastAsia="Times New Roman" w:hAnsi="Arial" w:cs="Arial"/>
          <w:color w:val="000000"/>
          <w:sz w:val="26"/>
          <w:szCs w:val="26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Систематизирующим методом является выделение трех основных видов художественной деятельности</w:t>
      </w:r>
      <w:r w:rsidRPr="00EB5DD4">
        <w:rPr>
          <w:rFonts w:ascii="Arial" w:eastAsia="Times New Roman" w:hAnsi="Arial" w:cs="Arial"/>
          <w:i/>
          <w:iCs/>
          <w:color w:val="000000"/>
          <w:sz w:val="26"/>
          <w:szCs w:val="26"/>
        </w:rPr>
        <w:t> </w:t>
      </w:r>
      <w:r w:rsidRPr="00EB5DD4">
        <w:rPr>
          <w:rFonts w:ascii="Arial" w:eastAsia="Times New Roman" w:hAnsi="Arial" w:cs="Arial"/>
          <w:color w:val="000000"/>
          <w:sz w:val="26"/>
          <w:szCs w:val="26"/>
        </w:rPr>
        <w:t>для визуальных про</w:t>
      </w:r>
      <w:r w:rsidRPr="00EB5DD4">
        <w:rPr>
          <w:rFonts w:ascii="Arial" w:eastAsia="Times New Roman" w:hAnsi="Arial" w:cs="Arial"/>
          <w:color w:val="000000"/>
          <w:sz w:val="26"/>
          <w:szCs w:val="26"/>
        </w:rPr>
        <w:softHyphen/>
        <w:t>странственных искусств: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i/>
          <w:iCs/>
          <w:color w:val="000000"/>
          <w:sz w:val="26"/>
          <w:szCs w:val="26"/>
        </w:rPr>
        <w:t>изобразительная художественная деятельность;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i/>
          <w:iCs/>
          <w:color w:val="000000"/>
          <w:sz w:val="26"/>
          <w:szCs w:val="26"/>
        </w:rPr>
        <w:t>декоративная художественная деятельность;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i/>
          <w:iCs/>
          <w:color w:val="000000"/>
          <w:sz w:val="26"/>
          <w:szCs w:val="26"/>
        </w:rPr>
        <w:t>конструктивная художественная деятельность.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 xml:space="preserve">Три способа художественного освоения действительности </w:t>
      </w:r>
      <w:proofErr w:type="gramStart"/>
      <w:r w:rsidRPr="00EB5DD4">
        <w:rPr>
          <w:rFonts w:ascii="Arial" w:eastAsia="Times New Roman" w:hAnsi="Arial" w:cs="Arial"/>
          <w:color w:val="000000"/>
          <w:sz w:val="26"/>
          <w:szCs w:val="26"/>
        </w:rPr>
        <w:t>-и</w:t>
      </w:r>
      <w:proofErr w:type="gramEnd"/>
      <w:r w:rsidRPr="00EB5DD4">
        <w:rPr>
          <w:rFonts w:ascii="Arial" w:eastAsia="Times New Roman" w:hAnsi="Arial" w:cs="Arial"/>
          <w:color w:val="000000"/>
          <w:sz w:val="26"/>
          <w:szCs w:val="26"/>
        </w:rPr>
        <w:t>зобразительный, декоративный и конструктивный -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lastRenderedPageBreak/>
        <w:t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 </w:t>
      </w:r>
      <w:r w:rsidRPr="00EB5DD4">
        <w:rPr>
          <w:rFonts w:ascii="Arial" w:eastAsia="Times New Roman" w:hAnsi="Arial" w:cs="Arial"/>
          <w:i/>
          <w:iCs/>
          <w:color w:val="000000"/>
          <w:sz w:val="26"/>
          <w:szCs w:val="26"/>
        </w:rPr>
        <w:t>деятельности человека, на выявлении его связей с искусством в процессе ежедневной жизни.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EB5DD4" w:rsidRPr="00EB5DD4" w:rsidRDefault="00EB5DD4" w:rsidP="00EB5DD4">
      <w:pPr>
        <w:numPr>
          <w:ilvl w:val="0"/>
          <w:numId w:val="2"/>
        </w:num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b/>
          <w:bCs/>
          <w:color w:val="000000"/>
          <w:sz w:val="26"/>
          <w:szCs w:val="26"/>
        </w:rPr>
        <w:t>Общая характеристика учебного предмета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Основные виды учебной деятельности -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 xml:space="preserve"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  <w:proofErr w:type="gramStart"/>
      <w:r w:rsidRPr="00EB5DD4">
        <w:rPr>
          <w:rFonts w:ascii="Arial" w:eastAsia="Times New Roman" w:hAnsi="Arial" w:cs="Arial"/>
          <w:color w:val="000000"/>
          <w:sz w:val="26"/>
          <w:szCs w:val="26"/>
        </w:rPr>
        <w:t xml:space="preserve"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</w:t>
      </w:r>
      <w:r w:rsidRPr="00EB5DD4">
        <w:rPr>
          <w:rFonts w:ascii="Arial" w:eastAsia="Times New Roman" w:hAnsi="Arial" w:cs="Arial"/>
          <w:color w:val="000000"/>
          <w:sz w:val="26"/>
          <w:szCs w:val="26"/>
        </w:rPr>
        <w:lastRenderedPageBreak/>
        <w:t>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Одна из задач —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Развитие художественно-образного мышления учащихся строится на единстве двух его основ:</w:t>
      </w:r>
      <w:r w:rsidRPr="00EB5DD4">
        <w:rPr>
          <w:rFonts w:ascii="Arial" w:eastAsia="Times New Roman" w:hAnsi="Arial" w:cs="Arial"/>
          <w:i/>
          <w:iCs/>
          <w:color w:val="000000"/>
          <w:sz w:val="26"/>
          <w:szCs w:val="26"/>
        </w:rPr>
        <w:t> развитие наблюдательности</w:t>
      </w:r>
      <w:r w:rsidRPr="00EB5DD4">
        <w:rPr>
          <w:rFonts w:ascii="Arial" w:eastAsia="Times New Roman" w:hAnsi="Arial" w:cs="Arial"/>
          <w:color w:val="000000"/>
          <w:sz w:val="26"/>
          <w:szCs w:val="26"/>
        </w:rPr>
        <w:t>, т.е. умения вглядываться в явления жизни, и </w:t>
      </w:r>
      <w:r w:rsidRPr="00EB5DD4">
        <w:rPr>
          <w:rFonts w:ascii="Arial" w:eastAsia="Times New Roman" w:hAnsi="Arial" w:cs="Arial"/>
          <w:i/>
          <w:iCs/>
          <w:color w:val="000000"/>
          <w:sz w:val="26"/>
          <w:szCs w:val="26"/>
        </w:rPr>
        <w:t>развитие фантазии</w:t>
      </w:r>
      <w:r w:rsidRPr="00EB5DD4">
        <w:rPr>
          <w:rFonts w:ascii="Arial" w:eastAsia="Times New Roman" w:hAnsi="Arial" w:cs="Arial"/>
          <w:color w:val="000000"/>
          <w:sz w:val="26"/>
          <w:szCs w:val="26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— духовное развитие личности,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EB5DD4">
        <w:rPr>
          <w:rFonts w:ascii="Arial" w:eastAsia="Times New Roman" w:hAnsi="Arial" w:cs="Arial"/>
          <w:color w:val="000000"/>
          <w:sz w:val="26"/>
          <w:szCs w:val="26"/>
        </w:rPr>
        <w:t>помогающие</w:t>
      </w:r>
      <w:proofErr w:type="gramEnd"/>
      <w:r w:rsidRPr="00EB5DD4">
        <w:rPr>
          <w:rFonts w:ascii="Arial" w:eastAsia="Times New Roman" w:hAnsi="Arial" w:cs="Arial"/>
          <w:color w:val="000000"/>
          <w:sz w:val="26"/>
          <w:szCs w:val="26"/>
        </w:rPr>
        <w:t xml:space="preserve"> детям на уроке воспринимать и создавать заданный образ.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</w:t>
      </w:r>
      <w:r w:rsidRPr="00EB5DD4">
        <w:rPr>
          <w:rFonts w:ascii="Arial" w:eastAsia="Times New Roman" w:hAnsi="Arial" w:cs="Arial"/>
          <w:color w:val="000000"/>
          <w:sz w:val="26"/>
          <w:szCs w:val="26"/>
        </w:rPr>
        <w:lastRenderedPageBreak/>
        <w:t>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EB5DD4">
        <w:rPr>
          <w:rFonts w:ascii="Arial" w:eastAsia="Times New Roman" w:hAnsi="Arial" w:cs="Arial"/>
          <w:color w:val="000000"/>
          <w:sz w:val="26"/>
          <w:szCs w:val="26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EB5DD4">
        <w:rPr>
          <w:rFonts w:ascii="Arial" w:eastAsia="Times New Roman" w:hAnsi="Arial" w:cs="Arial"/>
          <w:color w:val="000000"/>
          <w:sz w:val="26"/>
          <w:szCs w:val="26"/>
        </w:rPr>
        <w:t xml:space="preserve"> прослушивание музыкальных и литературных произведений (народных, классических, современных).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EB5DD4">
        <w:rPr>
          <w:rFonts w:ascii="Arial" w:eastAsia="Times New Roman" w:hAnsi="Arial" w:cs="Arial"/>
          <w:color w:val="000000"/>
          <w:sz w:val="26"/>
          <w:szCs w:val="26"/>
        </w:rPr>
        <w:t xml:space="preserve">Средства художественной выразительности - форма, пропорции, пространство, </w:t>
      </w:r>
      <w:proofErr w:type="spellStart"/>
      <w:r w:rsidRPr="00EB5DD4">
        <w:rPr>
          <w:rFonts w:ascii="Arial" w:eastAsia="Times New Roman" w:hAnsi="Arial" w:cs="Arial"/>
          <w:color w:val="000000"/>
          <w:sz w:val="26"/>
          <w:szCs w:val="26"/>
        </w:rPr>
        <w:t>светотональность</w:t>
      </w:r>
      <w:proofErr w:type="spellEnd"/>
      <w:r w:rsidRPr="00EB5DD4">
        <w:rPr>
          <w:rFonts w:ascii="Arial" w:eastAsia="Times New Roman" w:hAnsi="Arial" w:cs="Arial"/>
          <w:color w:val="000000"/>
          <w:sz w:val="26"/>
          <w:szCs w:val="26"/>
        </w:rPr>
        <w:t>, цвет, линия, объем, фактура материала, ритм, композиция - осваиваются учащимися на всем протяжении обучения.</w:t>
      </w:r>
      <w:proofErr w:type="gramEnd"/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Обсуждение детских работ с точки зрения их содержания, выра</w:t>
      </w:r>
      <w:r w:rsidRPr="00EB5DD4">
        <w:rPr>
          <w:rFonts w:ascii="Arial" w:eastAsia="Times New Roman" w:hAnsi="Arial" w:cs="Arial"/>
          <w:color w:val="000000"/>
          <w:sz w:val="26"/>
          <w:szCs w:val="26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714BE6" w:rsidRPr="00EB5DD4" w:rsidRDefault="00714BE6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EB5DD4" w:rsidRPr="00EB5DD4" w:rsidRDefault="00EB5DD4" w:rsidP="00EB5DD4">
      <w:pPr>
        <w:numPr>
          <w:ilvl w:val="0"/>
          <w:numId w:val="3"/>
        </w:num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b/>
          <w:bCs/>
          <w:color w:val="000000"/>
          <w:sz w:val="26"/>
          <w:szCs w:val="26"/>
        </w:rPr>
        <w:t>Место учебного предмета в учебном плане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Учебная программа «Изобразительное искусство» разработана для 1 - 4 класса начальной школы.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На изучение предмета отводится 1 ч в неделю, всего на курс - 135 ч.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Предмет изучается: в 1 классе - 33 ч в год.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Ценностные ориентиры содержания учебного предмета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Приоритетная цель художественного образования в школе - духовно-нравственное развитие ребенка, т. е. формирова</w:t>
      </w:r>
      <w:r w:rsidRPr="00EB5DD4">
        <w:rPr>
          <w:rFonts w:ascii="Arial" w:eastAsia="Times New Roman" w:hAnsi="Arial" w:cs="Arial"/>
          <w:color w:val="000000"/>
          <w:sz w:val="26"/>
          <w:szCs w:val="26"/>
        </w:rPr>
        <w:softHyphen/>
        <w:t>ние у него качеств, отвечающих представлениям об истинной че</w:t>
      </w:r>
      <w:r w:rsidRPr="00EB5DD4">
        <w:rPr>
          <w:rFonts w:ascii="Arial" w:eastAsia="Times New Roman" w:hAnsi="Arial" w:cs="Arial"/>
          <w:color w:val="000000"/>
          <w:sz w:val="26"/>
          <w:szCs w:val="26"/>
        </w:rPr>
        <w:softHyphen/>
        <w:t>ловечности, о доброте и культурной полноценности в восприятии мира.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EB5DD4">
        <w:rPr>
          <w:rFonts w:ascii="Arial" w:eastAsia="Times New Roman" w:hAnsi="Arial" w:cs="Arial"/>
          <w:color w:val="000000"/>
          <w:sz w:val="26"/>
          <w:szCs w:val="26"/>
        </w:rPr>
        <w:t>Культуросозидающая</w:t>
      </w:r>
      <w:proofErr w:type="spellEnd"/>
      <w:r w:rsidRPr="00EB5DD4">
        <w:rPr>
          <w:rFonts w:ascii="Arial" w:eastAsia="Times New Roman" w:hAnsi="Arial" w:cs="Arial"/>
          <w:color w:val="000000"/>
          <w:sz w:val="26"/>
          <w:szCs w:val="26"/>
        </w:rPr>
        <w:t xml:space="preserve"> роль программы состоит также в вос</w:t>
      </w:r>
      <w:r w:rsidRPr="00EB5DD4">
        <w:rPr>
          <w:rFonts w:ascii="Arial" w:eastAsia="Times New Roman" w:hAnsi="Arial" w:cs="Arial"/>
          <w:color w:val="000000"/>
          <w:sz w:val="26"/>
          <w:szCs w:val="26"/>
        </w:rPr>
        <w:softHyphen/>
        <w:t xml:space="preserve">питании гражданственности и патриотизма. Прежде </w:t>
      </w:r>
      <w:proofErr w:type="gramStart"/>
      <w:r w:rsidRPr="00EB5DD4">
        <w:rPr>
          <w:rFonts w:ascii="Arial" w:eastAsia="Times New Roman" w:hAnsi="Arial" w:cs="Arial"/>
          <w:color w:val="000000"/>
          <w:sz w:val="26"/>
          <w:szCs w:val="26"/>
        </w:rPr>
        <w:t>всего</w:t>
      </w:r>
      <w:proofErr w:type="gramEnd"/>
      <w:r w:rsidRPr="00EB5DD4">
        <w:rPr>
          <w:rFonts w:ascii="Arial" w:eastAsia="Times New Roman" w:hAnsi="Arial" w:cs="Arial"/>
          <w:color w:val="000000"/>
          <w:sz w:val="26"/>
          <w:szCs w:val="26"/>
        </w:rPr>
        <w:t xml:space="preserve"> ребенок постигает искусство своей Родины, а потом знакомиться с искусством других народов.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 xml:space="preserve">В основу программы положен принцип «от родного порога в мир общечеловеческой культуры». Россия -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</w:t>
      </w:r>
      <w:proofErr w:type="gramStart"/>
      <w:r w:rsidRPr="00EB5DD4">
        <w:rPr>
          <w:rFonts w:ascii="Arial" w:eastAsia="Times New Roman" w:hAnsi="Arial" w:cs="Arial"/>
          <w:color w:val="000000"/>
          <w:sz w:val="26"/>
          <w:szCs w:val="26"/>
        </w:rPr>
        <w:t>формируемого</w:t>
      </w:r>
      <w:proofErr w:type="gramEnd"/>
      <w:r w:rsidRPr="00EB5DD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B5DD4">
        <w:rPr>
          <w:rFonts w:ascii="Arial" w:eastAsia="Times New Roman" w:hAnsi="Arial" w:cs="Arial"/>
          <w:color w:val="000000"/>
          <w:sz w:val="26"/>
          <w:szCs w:val="26"/>
        </w:rPr>
        <w:t>мироотношения</w:t>
      </w:r>
      <w:proofErr w:type="spellEnd"/>
      <w:r w:rsidRPr="00EB5DD4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Связи искусства с жизнью человека, роль искусства в повсед</w:t>
      </w:r>
      <w:r w:rsidRPr="00EB5DD4">
        <w:rPr>
          <w:rFonts w:ascii="Arial" w:eastAsia="Times New Roman" w:hAnsi="Arial" w:cs="Arial"/>
          <w:color w:val="000000"/>
          <w:sz w:val="26"/>
          <w:szCs w:val="26"/>
        </w:rPr>
        <w:softHyphen/>
        <w:t>невном его бытии, в жизни общества, значение искусства в раз</w:t>
      </w:r>
      <w:r w:rsidRPr="00EB5DD4">
        <w:rPr>
          <w:rFonts w:ascii="Arial" w:eastAsia="Times New Roman" w:hAnsi="Arial" w:cs="Arial"/>
          <w:color w:val="000000"/>
          <w:sz w:val="26"/>
          <w:szCs w:val="26"/>
        </w:rPr>
        <w:softHyphen/>
        <w:t>витии каждого ребенка — главный смысловой стержень курса.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Одна из главных задач курса -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lastRenderedPageBreak/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EB5DD4">
        <w:rPr>
          <w:rFonts w:ascii="Arial" w:eastAsia="Times New Roman" w:hAnsi="Arial" w:cs="Arial"/>
          <w:color w:val="000000"/>
          <w:sz w:val="26"/>
          <w:szCs w:val="26"/>
        </w:rPr>
        <w:t>деятельностной</w:t>
      </w:r>
      <w:proofErr w:type="spellEnd"/>
      <w:r w:rsidRPr="00EB5DD4">
        <w:rPr>
          <w:rFonts w:ascii="Arial" w:eastAsia="Times New Roman" w:hAnsi="Arial" w:cs="Arial"/>
          <w:color w:val="000000"/>
          <w:sz w:val="26"/>
          <w:szCs w:val="26"/>
        </w:rPr>
        <w:t xml:space="preserve"> форме,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</w:t>
      </w:r>
      <w:r w:rsidRPr="00EB5DD4">
        <w:rPr>
          <w:rFonts w:ascii="Arial" w:eastAsia="Times New Roman" w:hAnsi="Arial" w:cs="Arial"/>
          <w:i/>
          <w:iCs/>
          <w:color w:val="000000"/>
          <w:sz w:val="26"/>
          <w:szCs w:val="26"/>
        </w:rPr>
        <w:t> </w:t>
      </w:r>
      <w:r w:rsidRPr="00EB5DD4">
        <w:rPr>
          <w:rFonts w:ascii="Arial" w:eastAsia="Times New Roman" w:hAnsi="Arial" w:cs="Arial"/>
          <w:color w:val="000000"/>
          <w:sz w:val="26"/>
          <w:szCs w:val="26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EB5DD4" w:rsidRPr="00EB5DD4" w:rsidRDefault="00EB5DD4" w:rsidP="00EB5DD4">
      <w:pPr>
        <w:numPr>
          <w:ilvl w:val="0"/>
          <w:numId w:val="4"/>
        </w:num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Личностные, </w:t>
      </w:r>
      <w:proofErr w:type="spellStart"/>
      <w:r w:rsidRPr="00EB5DD4">
        <w:rPr>
          <w:rFonts w:ascii="Arial" w:eastAsia="Times New Roman" w:hAnsi="Arial" w:cs="Arial"/>
          <w:b/>
          <w:bCs/>
          <w:color w:val="000000"/>
          <w:sz w:val="26"/>
          <w:szCs w:val="26"/>
        </w:rPr>
        <w:t>метапредметные</w:t>
      </w:r>
      <w:proofErr w:type="spellEnd"/>
      <w:r w:rsidRPr="00EB5DD4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и предметные результаты</w:t>
      </w:r>
    </w:p>
    <w:p w:rsidR="00EB5DD4" w:rsidRPr="00EB5DD4" w:rsidRDefault="00EB5DD4" w:rsidP="00EB5DD4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b/>
          <w:bCs/>
          <w:color w:val="000000"/>
          <w:sz w:val="26"/>
          <w:szCs w:val="26"/>
        </w:rPr>
        <w:t>освоения учебного предмета</w:t>
      </w:r>
    </w:p>
    <w:p w:rsidR="00EB5DD4" w:rsidRPr="00EB5DD4" w:rsidRDefault="00EB5DD4" w:rsidP="00EB5DD4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чувство гордости за культуру и искусство Родины, своего народа;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уважительное отношение к культуре и искусству других народов нашей страны и мира в целом;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понимание особой роли культуры и искусства в жизни общества и каждого отдельного человека;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EB5DD4">
        <w:rPr>
          <w:rFonts w:ascii="Arial" w:eastAsia="Times New Roman" w:hAnsi="Arial" w:cs="Arial"/>
          <w:color w:val="000000"/>
          <w:sz w:val="26"/>
          <w:szCs w:val="26"/>
        </w:rPr>
        <w:t>сформированность</w:t>
      </w:r>
      <w:proofErr w:type="spellEnd"/>
      <w:r w:rsidRPr="00EB5DD4">
        <w:rPr>
          <w:rFonts w:ascii="Arial" w:eastAsia="Times New Roman" w:hAnsi="Arial" w:cs="Arial"/>
          <w:color w:val="000000"/>
          <w:sz w:val="26"/>
          <w:szCs w:val="26"/>
        </w:rPr>
        <w:t xml:space="preserve"> эстетических чувств, художественно-творческого мышления, наблюдательности и фантазии;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EB5DD4">
        <w:rPr>
          <w:rFonts w:ascii="Arial" w:eastAsia="Times New Roman" w:hAnsi="Arial" w:cs="Arial"/>
          <w:color w:val="000000"/>
          <w:sz w:val="26"/>
          <w:szCs w:val="26"/>
        </w:rPr>
        <w:lastRenderedPageBreak/>
        <w:t>сформированность</w:t>
      </w:r>
      <w:proofErr w:type="spellEnd"/>
      <w:r w:rsidRPr="00EB5DD4">
        <w:rPr>
          <w:rFonts w:ascii="Arial" w:eastAsia="Times New Roman" w:hAnsi="Arial" w:cs="Arial"/>
          <w:color w:val="000000"/>
          <w:sz w:val="26"/>
          <w:szCs w:val="26"/>
        </w:rPr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EB5DD4">
        <w:rPr>
          <w:rFonts w:ascii="Arial" w:eastAsia="Times New Roman" w:hAnsi="Arial" w:cs="Arial"/>
          <w:color w:val="000000"/>
          <w:sz w:val="26"/>
          <w:szCs w:val="26"/>
        </w:rPr>
        <w:t>Метапредметные</w:t>
      </w:r>
      <w:proofErr w:type="spellEnd"/>
      <w:r w:rsidRPr="00EB5DD4">
        <w:rPr>
          <w:rFonts w:ascii="Arial" w:eastAsia="Times New Roman" w:hAnsi="Arial" w:cs="Arial"/>
          <w:color w:val="000000"/>
          <w:sz w:val="26"/>
          <w:szCs w:val="26"/>
        </w:rPr>
        <w:t xml:space="preserve"> результаты характеризуют уровень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EB5DD4">
        <w:rPr>
          <w:rFonts w:ascii="Arial" w:eastAsia="Times New Roman" w:hAnsi="Arial" w:cs="Arial"/>
          <w:color w:val="000000"/>
          <w:sz w:val="26"/>
          <w:szCs w:val="26"/>
        </w:rPr>
        <w:t>сформированности</w:t>
      </w:r>
      <w:proofErr w:type="spellEnd"/>
      <w:r w:rsidRPr="00EB5DD4">
        <w:rPr>
          <w:rFonts w:ascii="Arial" w:eastAsia="Times New Roman" w:hAnsi="Arial" w:cs="Arial"/>
          <w:color w:val="000000"/>
          <w:sz w:val="26"/>
          <w:szCs w:val="26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умение рационально строить самостоятельную творческую деятельность, умение организовать место занятий;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lastRenderedPageBreak/>
        <w:t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EB5DD4">
        <w:rPr>
          <w:rFonts w:ascii="Arial" w:eastAsia="Times New Roman" w:hAnsi="Arial" w:cs="Arial"/>
          <w:color w:val="000000"/>
          <w:sz w:val="26"/>
          <w:szCs w:val="26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знание основных видов и жанров пространственно-визуальных искусств;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понимание образной природы искусства;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эстетическая оценка явлений природы, событий окружающего мира;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умение обсуждать и анализировать произведения искусства, выражая суждения о содержании, сюжетах и вырази</w:t>
      </w:r>
      <w:r w:rsidRPr="00EB5DD4">
        <w:rPr>
          <w:rFonts w:ascii="Arial" w:eastAsia="Times New Roman" w:hAnsi="Arial" w:cs="Arial"/>
          <w:color w:val="000000"/>
          <w:sz w:val="26"/>
          <w:szCs w:val="26"/>
        </w:rPr>
        <w:softHyphen/>
        <w:t>тельных средствах;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усвоение названий ведущих художественных музеев России и художественных музеев своего региона;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EB5DD4">
        <w:rPr>
          <w:rFonts w:ascii="Arial" w:eastAsia="Times New Roman" w:hAnsi="Arial" w:cs="Arial"/>
          <w:color w:val="000000"/>
          <w:sz w:val="26"/>
          <w:szCs w:val="26"/>
        </w:rPr>
        <w:softHyphen/>
        <w:t>шение к природе, человеку, обществу;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умение компоновать на плоскости листа и в объеме задуманный художественный образ;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 xml:space="preserve">освоение умений применять в художественно—творческой деятельности основ </w:t>
      </w:r>
      <w:proofErr w:type="spellStart"/>
      <w:r w:rsidRPr="00EB5DD4">
        <w:rPr>
          <w:rFonts w:ascii="Arial" w:eastAsia="Times New Roman" w:hAnsi="Arial" w:cs="Arial"/>
          <w:color w:val="000000"/>
          <w:sz w:val="26"/>
          <w:szCs w:val="26"/>
        </w:rPr>
        <w:t>цветоведения</w:t>
      </w:r>
      <w:proofErr w:type="spellEnd"/>
      <w:r w:rsidRPr="00EB5DD4">
        <w:rPr>
          <w:rFonts w:ascii="Arial" w:eastAsia="Times New Roman" w:hAnsi="Arial" w:cs="Arial"/>
          <w:color w:val="000000"/>
          <w:sz w:val="26"/>
          <w:szCs w:val="26"/>
        </w:rPr>
        <w:t>, основ графической грамоты;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lastRenderedPageBreak/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умение объяснять значение памятников и архитектурной среды древнего зодчества для современного общества;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EB5DD4" w:rsidRPr="00EB5DD4" w:rsidRDefault="00EB5DD4" w:rsidP="00EB5DD4">
      <w:pPr>
        <w:numPr>
          <w:ilvl w:val="0"/>
          <w:numId w:val="5"/>
        </w:num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b/>
          <w:bCs/>
          <w:color w:val="000000"/>
          <w:sz w:val="26"/>
          <w:szCs w:val="26"/>
        </w:rPr>
        <w:lastRenderedPageBreak/>
        <w:t>Содержание учебного предмета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  <w:u w:val="single"/>
        </w:rPr>
        <w:t>1 класс (33 ч)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ТЫ ИЗОБРАЖАЕШЬ, УКРАШАЕШЬ И СТРОИШЬ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Ты изображаешь. Знакомство с Мастером Изображения (8 ч)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Изображения всюду вокруг нас.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Мастер Изображения учит видеть.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Изображать можно пятном.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Изображать можно в объеме.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Изображать можно линией.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Разноцветные краски.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Изображать можно и то, что невидимо.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Художники и зрители (обобщение темы).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Ты украшаешь. Знакомство с Мастером Украшения (8 ч)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Мир полон украшений.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Красоту надо уметь замечать.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Узоры, которые создали люди.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lastRenderedPageBreak/>
        <w:t>Как украшает себя человек.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Мастер Украшения помогает сделать праздник (обобщение темы).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Ты строишь. Знакомство с Мастером Постройки (11 ч)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Постройки в нашей жизни.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Дома бывают разными.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Домики, которые построила природа.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Дом снаружи и внутри.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Строим город.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Все имеет свое строение.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Строим вещи.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Город, в котором мы живем (обобщение темы).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Изображение, украшение, постройка всегда помогают друг другу (5 ч)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Три Брата-Мастера всегда трудятся вместе.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«Сказочная страна». Создание панно.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«Праздник весны». Конструирование из бумаги.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Урок любования. Умение видеть.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Здравствуй, лето! (обобщение темы).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b/>
          <w:bCs/>
          <w:color w:val="000000"/>
          <w:sz w:val="26"/>
          <w:szCs w:val="26"/>
        </w:rPr>
        <w:lastRenderedPageBreak/>
        <w:t>6. Планируемые результаты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 – прикладного искусства в собственной художественно – творческой деятельности. Полученные универсальные учебные действия учащиеся также могут использовать в практической деятельности и повседневной жизни для самостоятельной творческой деятельности, обогащения опыта восприятия произведений изобразительного искусства, оценки произведений искусства при посещении выставок и художественных музеев искусства.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В результате изучения курса «Изобразительное искусство» учащиеся научатся: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EB5DD4">
        <w:rPr>
          <w:rFonts w:ascii="Arial" w:eastAsia="Times New Roman" w:hAnsi="Arial" w:cs="Arial"/>
          <w:color w:val="000000"/>
          <w:sz w:val="26"/>
          <w:szCs w:val="26"/>
        </w:rPr>
        <w:t>понимать, что такое деятельность художника (что может изобразить художник предметы, людей, события; с помощью каких материалов изображает художник – бумага, холст, картон, карандаш, кисть, краски и пр.);</w:t>
      </w:r>
      <w:proofErr w:type="gramEnd"/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EB5DD4">
        <w:rPr>
          <w:rFonts w:ascii="Arial" w:eastAsia="Times New Roman" w:hAnsi="Arial" w:cs="Arial"/>
          <w:color w:val="000000"/>
          <w:sz w:val="26"/>
          <w:szCs w:val="26"/>
        </w:rPr>
        <w:t>различать основные (красный, синий, желтый) и составные (оранжевый, зеленый, фиолетовый, коричневый) цвета;</w:t>
      </w:r>
      <w:proofErr w:type="gramEnd"/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EB5DD4">
        <w:rPr>
          <w:rFonts w:ascii="Arial" w:eastAsia="Times New Roman" w:hAnsi="Arial" w:cs="Arial"/>
          <w:color w:val="000000"/>
          <w:sz w:val="26"/>
          <w:szCs w:val="26"/>
        </w:rPr>
        <w:t>различать теплые (красный, желтый, оранжевый) и холодные (синий, голубой, фиолетовый) цвета;</w:t>
      </w:r>
      <w:proofErr w:type="gramEnd"/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узнавать отдельные произведения выдающихся отечественных и зарубежных художников, называть их авторов;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сравнивать различные виды изобразительного искусства (графики, живописи, декоративно – прикладного искусства, скульптуры и архитектуры);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использовать художественные материалы (гуашь, акварель, цветные карандаши, бумагу);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пользоваться простейшими приемами лепки (пластилин, глина);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выполнять простейшие композиции из бумаги.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Получат возможность научиться: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lastRenderedPageBreak/>
        <w:t>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воспринимать произведения изобразительного искусства разных жанров;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 xml:space="preserve">оценивать произведения искусства (выражение собственного мнения) </w:t>
      </w:r>
      <w:proofErr w:type="gramStart"/>
      <w:r w:rsidRPr="00EB5DD4">
        <w:rPr>
          <w:rFonts w:ascii="Arial" w:eastAsia="Times New Roman" w:hAnsi="Arial" w:cs="Arial"/>
          <w:color w:val="000000"/>
          <w:sz w:val="26"/>
          <w:szCs w:val="26"/>
        </w:rPr>
        <w:t>при</w:t>
      </w:r>
      <w:proofErr w:type="gramEnd"/>
      <w:r w:rsidRPr="00EB5DD4">
        <w:rPr>
          <w:rFonts w:ascii="Arial" w:eastAsia="Times New Roman" w:hAnsi="Arial" w:cs="Arial"/>
          <w:color w:val="000000"/>
          <w:sz w:val="26"/>
          <w:szCs w:val="26"/>
        </w:rPr>
        <w:t xml:space="preserve"> посещение выставок, музеев изобразительного искусства, народного творчества и др.;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применять практические навыки выразительного использования линии и штриха, пятна, цвета, формы, пространства в процессе создания композиции.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 xml:space="preserve">Система </w:t>
      </w:r>
      <w:proofErr w:type="gramStart"/>
      <w:r w:rsidRPr="00EB5DD4">
        <w:rPr>
          <w:rFonts w:ascii="Arial" w:eastAsia="Times New Roman" w:hAnsi="Arial" w:cs="Arial"/>
          <w:color w:val="000000"/>
          <w:sz w:val="26"/>
          <w:szCs w:val="26"/>
        </w:rPr>
        <w:t>оценки достижения планируемых результатов освоения предмета</w:t>
      </w:r>
      <w:proofErr w:type="gramEnd"/>
      <w:r w:rsidRPr="00EB5DD4">
        <w:rPr>
          <w:rFonts w:ascii="Arial" w:eastAsia="Times New Roman" w:hAnsi="Arial" w:cs="Arial"/>
          <w:color w:val="000000"/>
          <w:sz w:val="26"/>
          <w:szCs w:val="26"/>
        </w:rPr>
        <w:t>. Критерии оценивания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 xml:space="preserve">Объектом оценки результатов освоения программы по предмету «Изобразительное искусство» является способность учащихся решать </w:t>
      </w:r>
      <w:proofErr w:type="spellStart"/>
      <w:r w:rsidRPr="00EB5DD4">
        <w:rPr>
          <w:rFonts w:ascii="Arial" w:eastAsia="Times New Roman" w:hAnsi="Arial" w:cs="Arial"/>
          <w:color w:val="000000"/>
          <w:sz w:val="26"/>
          <w:szCs w:val="26"/>
        </w:rPr>
        <w:t>учебно</w:t>
      </w:r>
      <w:proofErr w:type="spellEnd"/>
      <w:r w:rsidRPr="00EB5DD4">
        <w:rPr>
          <w:rFonts w:ascii="Arial" w:eastAsia="Times New Roman" w:hAnsi="Arial" w:cs="Arial"/>
          <w:color w:val="000000"/>
          <w:sz w:val="26"/>
          <w:szCs w:val="26"/>
        </w:rPr>
        <w:t xml:space="preserve"> - познавательные и </w:t>
      </w:r>
      <w:proofErr w:type="spellStart"/>
      <w:r w:rsidRPr="00EB5DD4">
        <w:rPr>
          <w:rFonts w:ascii="Arial" w:eastAsia="Times New Roman" w:hAnsi="Arial" w:cs="Arial"/>
          <w:color w:val="000000"/>
          <w:sz w:val="26"/>
          <w:szCs w:val="26"/>
        </w:rPr>
        <w:t>учебно</w:t>
      </w:r>
      <w:proofErr w:type="spellEnd"/>
      <w:r w:rsidRPr="00EB5DD4">
        <w:rPr>
          <w:rFonts w:ascii="Arial" w:eastAsia="Times New Roman" w:hAnsi="Arial" w:cs="Arial"/>
          <w:color w:val="000000"/>
          <w:sz w:val="26"/>
          <w:szCs w:val="26"/>
        </w:rPr>
        <w:t xml:space="preserve"> - практические задачи. Оценка достижения предметных результатов ведется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Преодолению </w:t>
      </w:r>
      <w:proofErr w:type="spellStart"/>
      <w:r w:rsidRPr="00EB5DD4">
        <w:rPr>
          <w:rFonts w:ascii="Arial" w:eastAsia="Times New Roman" w:hAnsi="Arial" w:cs="Arial"/>
          <w:color w:val="000000"/>
          <w:sz w:val="26"/>
          <w:szCs w:val="26"/>
        </w:rPr>
        <w:t>неуспешности</w:t>
      </w:r>
      <w:proofErr w:type="spellEnd"/>
      <w:r w:rsidRPr="00EB5DD4">
        <w:rPr>
          <w:rFonts w:ascii="Arial" w:eastAsia="Times New Roman" w:hAnsi="Arial" w:cs="Arial"/>
          <w:color w:val="000000"/>
          <w:sz w:val="26"/>
          <w:szCs w:val="26"/>
        </w:rPr>
        <w:t xml:space="preserve"> отдельных учеников помогают коллективные работы, когда общий успех поглощает чью - то неудачу и способствует лучшему пониманию результата. Система коллективных работ дает возможность каждому ребенку действовать конструктивно в пределах своих возможностей.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Формами подведения итогов реализации программы являются тематические выставки.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 xml:space="preserve">Оценка деятельности учащихся осуществляется в конце каждого занятия. Работы оцениваются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умению работать самостоятельно или в </w:t>
      </w:r>
      <w:proofErr w:type="spellStart"/>
      <w:r w:rsidRPr="00EB5DD4">
        <w:rPr>
          <w:rFonts w:ascii="Arial" w:eastAsia="Times New Roman" w:hAnsi="Arial" w:cs="Arial"/>
          <w:color w:val="000000"/>
          <w:sz w:val="26"/>
          <w:szCs w:val="26"/>
        </w:rPr>
        <w:t>групппе</w:t>
      </w:r>
      <w:proofErr w:type="spellEnd"/>
      <w:r w:rsidRPr="00EB5DD4">
        <w:rPr>
          <w:rFonts w:ascii="Arial" w:eastAsia="Times New Roman" w:hAnsi="Arial" w:cs="Arial"/>
          <w:color w:val="000000"/>
          <w:sz w:val="26"/>
          <w:szCs w:val="26"/>
        </w:rPr>
        <w:t>).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Критериями оценивания работ являются следующие параметры: оформление (оригинальность дизайна, цветовое решение, оптимальность сочетания объекта),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рисунка).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lastRenderedPageBreak/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применяться в оформлении школы.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EB5DD4" w:rsidRPr="00EB5DD4" w:rsidRDefault="00EB5DD4" w:rsidP="00EB5DD4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b/>
          <w:bCs/>
          <w:color w:val="000000"/>
          <w:sz w:val="26"/>
          <w:szCs w:val="26"/>
        </w:rPr>
        <w:t>Материально-техническое обеспечение: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color w:val="000000"/>
          <w:sz w:val="26"/>
          <w:szCs w:val="26"/>
        </w:rPr>
        <w:t>Материалы: краски акварельные, гуашевые, тушь, бумага А4, бумага цветная, фломастеры, восковые мелки, кисти беличьи, кисти из щетины, ёмкости для воды</w:t>
      </w:r>
      <w:proofErr w:type="gramStart"/>
      <w:r w:rsidRPr="00EB5DD4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Pr="00EB5DD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EB5DD4">
        <w:rPr>
          <w:rFonts w:ascii="Arial" w:eastAsia="Times New Roman" w:hAnsi="Arial" w:cs="Arial"/>
          <w:color w:val="000000"/>
          <w:sz w:val="26"/>
          <w:szCs w:val="26"/>
        </w:rPr>
        <w:t>п</w:t>
      </w:r>
      <w:proofErr w:type="gramEnd"/>
      <w:r w:rsidRPr="00EB5DD4">
        <w:rPr>
          <w:rFonts w:ascii="Arial" w:eastAsia="Times New Roman" w:hAnsi="Arial" w:cs="Arial"/>
          <w:color w:val="000000"/>
          <w:sz w:val="26"/>
          <w:szCs w:val="26"/>
        </w:rPr>
        <w:t>ластилин, клей, ножницы.</w:t>
      </w:r>
      <w:r w:rsidR="00714BE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EB5DD4">
        <w:rPr>
          <w:rFonts w:ascii="Arial" w:eastAsia="Times New Roman" w:hAnsi="Arial" w:cs="Arial"/>
          <w:color w:val="000000"/>
          <w:sz w:val="26"/>
          <w:szCs w:val="26"/>
        </w:rPr>
        <w:t>Муляжи фруктов и овощей. Гербарии. Изделия декоративно-прикладного искусства и народных промыслов. Гипсовые геометрические тела. Керамические изделия. Предметы быта.</w:t>
      </w:r>
    </w:p>
    <w:p w:rsidR="00EB5DD4" w:rsidRDefault="00EB5DD4" w:rsidP="00EB5DD4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b/>
          <w:bCs/>
          <w:color w:val="000000"/>
          <w:sz w:val="26"/>
          <w:szCs w:val="26"/>
        </w:rPr>
        <w:t>Учебно-методическое обеспечение</w:t>
      </w:r>
    </w:p>
    <w:p w:rsidR="00E95057" w:rsidRPr="00EB5DD4" w:rsidRDefault="00E95057" w:rsidP="00EB5DD4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EB5DD4" w:rsidRPr="00E95057" w:rsidRDefault="00E95057" w:rsidP="00E950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9505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E9505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Учебник </w:t>
      </w:r>
      <w:proofErr w:type="spellStart"/>
      <w:r w:rsidRPr="00E95057">
        <w:rPr>
          <w:rFonts w:ascii="Arial" w:eastAsia="Times New Roman" w:hAnsi="Arial" w:cs="Arial"/>
          <w:sz w:val="24"/>
          <w:szCs w:val="24"/>
        </w:rPr>
        <w:t>Неменская</w:t>
      </w:r>
      <w:proofErr w:type="spellEnd"/>
      <w:r w:rsidRPr="00E95057">
        <w:rPr>
          <w:rFonts w:ascii="Arial" w:eastAsia="Times New Roman" w:hAnsi="Arial" w:cs="Arial"/>
          <w:sz w:val="24"/>
          <w:szCs w:val="24"/>
        </w:rPr>
        <w:t xml:space="preserve"> Л.А., </w:t>
      </w:r>
      <w:proofErr w:type="spellStart"/>
      <w:r w:rsidRPr="00E95057">
        <w:rPr>
          <w:rFonts w:ascii="Arial" w:eastAsia="Times New Roman" w:hAnsi="Arial" w:cs="Arial"/>
          <w:sz w:val="24"/>
          <w:szCs w:val="24"/>
        </w:rPr>
        <w:t>Коротеева</w:t>
      </w:r>
      <w:proofErr w:type="spellEnd"/>
      <w:r w:rsidRPr="00E95057">
        <w:rPr>
          <w:rFonts w:ascii="Arial" w:eastAsia="Times New Roman" w:hAnsi="Arial" w:cs="Arial"/>
          <w:sz w:val="24"/>
          <w:szCs w:val="24"/>
        </w:rPr>
        <w:t xml:space="preserve"> Е.И., Горяева Н.А. (под ред. </w:t>
      </w:r>
      <w:proofErr w:type="spellStart"/>
      <w:r w:rsidRPr="00E95057">
        <w:rPr>
          <w:rFonts w:ascii="Arial" w:eastAsia="Times New Roman" w:hAnsi="Arial" w:cs="Arial"/>
          <w:sz w:val="24"/>
          <w:szCs w:val="24"/>
        </w:rPr>
        <w:t>Неменского</w:t>
      </w:r>
      <w:proofErr w:type="spellEnd"/>
      <w:r w:rsidRPr="00E95057">
        <w:rPr>
          <w:rFonts w:ascii="Arial" w:eastAsia="Times New Roman" w:hAnsi="Arial" w:cs="Arial"/>
          <w:sz w:val="24"/>
          <w:szCs w:val="24"/>
        </w:rPr>
        <w:t xml:space="preserve"> Б.М.).М:</w:t>
      </w:r>
      <w:r w:rsidRPr="00E95057">
        <w:rPr>
          <w:rFonts w:ascii="Arial" w:eastAsia="Times New Roman" w:hAnsi="Arial" w:cs="Arial"/>
          <w:sz w:val="24"/>
          <w:szCs w:val="24"/>
        </w:rPr>
        <w:br/>
        <w:t>Просвещение, 2019, 1 класс</w:t>
      </w:r>
    </w:p>
    <w:p w:rsidR="00EB5DD4" w:rsidRPr="00E95057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5057">
        <w:rPr>
          <w:rFonts w:ascii="Arial" w:eastAsia="Times New Roman" w:hAnsi="Arial" w:cs="Arial"/>
          <w:color w:val="000000"/>
          <w:sz w:val="24"/>
          <w:szCs w:val="24"/>
        </w:rPr>
        <w:t>2. Рабочая тетрадь по изобразительному искусству «Твоя мастерская» 1 класс</w:t>
      </w:r>
      <w:proofErr w:type="gramStart"/>
      <w:r w:rsidRPr="00E95057">
        <w:rPr>
          <w:rFonts w:ascii="Arial" w:eastAsia="Times New Roman" w:hAnsi="Arial" w:cs="Arial"/>
          <w:color w:val="000000"/>
          <w:sz w:val="24"/>
          <w:szCs w:val="24"/>
        </w:rPr>
        <w:t xml:space="preserve"> :</w:t>
      </w:r>
      <w:proofErr w:type="gramEnd"/>
      <w:r w:rsidRPr="00E95057">
        <w:rPr>
          <w:rFonts w:ascii="Arial" w:eastAsia="Times New Roman" w:hAnsi="Arial" w:cs="Arial"/>
          <w:color w:val="000000"/>
          <w:sz w:val="24"/>
          <w:szCs w:val="24"/>
        </w:rPr>
        <w:t xml:space="preserve"> Б. М. </w:t>
      </w:r>
      <w:proofErr w:type="spellStart"/>
      <w:r w:rsidRPr="00E95057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714BE6" w:rsidRPr="00E95057">
        <w:rPr>
          <w:rFonts w:ascii="Arial" w:eastAsia="Times New Roman" w:hAnsi="Arial" w:cs="Arial"/>
          <w:color w:val="000000"/>
          <w:sz w:val="24"/>
          <w:szCs w:val="24"/>
        </w:rPr>
        <w:t>менский</w:t>
      </w:r>
      <w:proofErr w:type="spellEnd"/>
      <w:r w:rsidR="00714BE6" w:rsidRPr="00E95057">
        <w:rPr>
          <w:rFonts w:ascii="Arial" w:eastAsia="Times New Roman" w:hAnsi="Arial" w:cs="Arial"/>
          <w:color w:val="000000"/>
          <w:sz w:val="24"/>
          <w:szCs w:val="24"/>
        </w:rPr>
        <w:t xml:space="preserve"> – М.</w:t>
      </w:r>
      <w:proofErr w:type="gramStart"/>
      <w:r w:rsidR="00714BE6" w:rsidRPr="00E95057">
        <w:rPr>
          <w:rFonts w:ascii="Arial" w:eastAsia="Times New Roman" w:hAnsi="Arial" w:cs="Arial"/>
          <w:color w:val="000000"/>
          <w:sz w:val="24"/>
          <w:szCs w:val="24"/>
        </w:rPr>
        <w:t xml:space="preserve"> :</w:t>
      </w:r>
      <w:proofErr w:type="gramEnd"/>
      <w:r w:rsidR="00714BE6" w:rsidRPr="00E95057">
        <w:rPr>
          <w:rFonts w:ascii="Arial" w:eastAsia="Times New Roman" w:hAnsi="Arial" w:cs="Arial"/>
          <w:color w:val="000000"/>
          <w:sz w:val="24"/>
          <w:szCs w:val="24"/>
        </w:rPr>
        <w:t xml:space="preserve"> Просвещение, 2019</w:t>
      </w:r>
      <w:r w:rsidRPr="00E9505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B5DD4" w:rsidRPr="00E95057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5057">
        <w:rPr>
          <w:rFonts w:ascii="Arial" w:eastAsia="Times New Roman" w:hAnsi="Arial" w:cs="Arial"/>
          <w:color w:val="000000"/>
          <w:sz w:val="24"/>
          <w:szCs w:val="24"/>
        </w:rPr>
        <w:t>3. </w:t>
      </w:r>
      <w:proofErr w:type="spellStart"/>
      <w:r w:rsidRPr="00E95057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Неменский</w:t>
      </w:r>
      <w:proofErr w:type="spellEnd"/>
      <w:r w:rsidRPr="00E9505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Б. М.</w:t>
      </w:r>
      <w:r w:rsidRPr="00E95057">
        <w:rPr>
          <w:rFonts w:ascii="Arial" w:eastAsia="Times New Roman" w:hAnsi="Arial" w:cs="Arial"/>
          <w:color w:val="000000"/>
          <w:sz w:val="24"/>
          <w:szCs w:val="24"/>
        </w:rPr>
        <w:t> Изобразительное искусство: 1–4 классы</w:t>
      </w:r>
      <w:proofErr w:type="gramStart"/>
      <w:r w:rsidRPr="00E95057">
        <w:rPr>
          <w:rFonts w:ascii="Arial" w:eastAsia="Times New Roman" w:hAnsi="Arial" w:cs="Arial"/>
          <w:color w:val="000000"/>
          <w:sz w:val="24"/>
          <w:szCs w:val="24"/>
        </w:rPr>
        <w:t xml:space="preserve"> :</w:t>
      </w:r>
      <w:proofErr w:type="gramEnd"/>
      <w:r w:rsidRPr="00E95057">
        <w:rPr>
          <w:rFonts w:ascii="Arial" w:eastAsia="Times New Roman" w:hAnsi="Arial" w:cs="Arial"/>
          <w:color w:val="000000"/>
          <w:sz w:val="24"/>
          <w:szCs w:val="24"/>
        </w:rPr>
        <w:t xml:space="preserve"> рабочие программы / Б. М. </w:t>
      </w:r>
      <w:proofErr w:type="spellStart"/>
      <w:r w:rsidRPr="00E95057">
        <w:rPr>
          <w:rFonts w:ascii="Arial" w:eastAsia="Times New Roman" w:hAnsi="Arial" w:cs="Arial"/>
          <w:color w:val="000000"/>
          <w:sz w:val="24"/>
          <w:szCs w:val="24"/>
        </w:rPr>
        <w:t>Неменский</w:t>
      </w:r>
      <w:proofErr w:type="spellEnd"/>
      <w:r w:rsidRPr="00E95057">
        <w:rPr>
          <w:rFonts w:ascii="Arial" w:eastAsia="Times New Roman" w:hAnsi="Arial" w:cs="Arial"/>
          <w:color w:val="000000"/>
          <w:sz w:val="24"/>
          <w:szCs w:val="24"/>
        </w:rPr>
        <w:t xml:space="preserve"> [</w:t>
      </w:r>
      <w:r w:rsidR="00714BE6" w:rsidRPr="00E95057">
        <w:rPr>
          <w:rFonts w:ascii="Arial" w:eastAsia="Times New Roman" w:hAnsi="Arial" w:cs="Arial"/>
          <w:color w:val="000000"/>
          <w:sz w:val="24"/>
          <w:szCs w:val="24"/>
        </w:rPr>
        <w:t>и др.]. – М.</w:t>
      </w:r>
      <w:proofErr w:type="gramStart"/>
      <w:r w:rsidR="00714BE6" w:rsidRPr="00E95057">
        <w:rPr>
          <w:rFonts w:ascii="Arial" w:eastAsia="Times New Roman" w:hAnsi="Arial" w:cs="Arial"/>
          <w:color w:val="000000"/>
          <w:sz w:val="24"/>
          <w:szCs w:val="24"/>
        </w:rPr>
        <w:t xml:space="preserve"> :</w:t>
      </w:r>
      <w:proofErr w:type="gramEnd"/>
      <w:r w:rsidR="00714BE6" w:rsidRPr="00E95057">
        <w:rPr>
          <w:rFonts w:ascii="Arial" w:eastAsia="Times New Roman" w:hAnsi="Arial" w:cs="Arial"/>
          <w:color w:val="000000"/>
          <w:sz w:val="24"/>
          <w:szCs w:val="24"/>
        </w:rPr>
        <w:t xml:space="preserve"> Просвещение, 2019</w:t>
      </w:r>
      <w:r w:rsidRPr="00E9505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E95057" w:rsidRDefault="00E95057" w:rsidP="00EB5DD4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EB5DD4" w:rsidRPr="00EB5DD4" w:rsidRDefault="00EB5DD4" w:rsidP="00EB5DD4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b/>
          <w:bCs/>
          <w:color w:val="000000"/>
          <w:sz w:val="26"/>
          <w:szCs w:val="26"/>
        </w:rPr>
        <w:lastRenderedPageBreak/>
        <w:t>Календарно-тематическое планирование по ИЗОБРАЗИТЕЛЬНОМУ ИСКУССТВУ 1 класс</w:t>
      </w:r>
    </w:p>
    <w:p w:rsidR="00EB5DD4" w:rsidRPr="00EB5DD4" w:rsidRDefault="00EB5DD4" w:rsidP="00EB5DD4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EB5DD4">
        <w:rPr>
          <w:rFonts w:ascii="Arial" w:eastAsia="Times New Roman" w:hAnsi="Arial" w:cs="Arial"/>
          <w:b/>
          <w:bCs/>
          <w:color w:val="000000"/>
          <w:sz w:val="26"/>
          <w:szCs w:val="26"/>
        </w:rPr>
        <w:t>УМК «Школа России» ФГОС ООО</w:t>
      </w:r>
    </w:p>
    <w:tbl>
      <w:tblPr>
        <w:tblW w:w="147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19"/>
        <w:gridCol w:w="3442"/>
        <w:gridCol w:w="1759"/>
        <w:gridCol w:w="1107"/>
        <w:gridCol w:w="955"/>
        <w:gridCol w:w="2401"/>
        <w:gridCol w:w="2102"/>
        <w:gridCol w:w="1630"/>
      </w:tblGrid>
      <w:tr w:rsidR="00EB5DD4" w:rsidRPr="00EB5DD4" w:rsidTr="00EB5DD4">
        <w:tc>
          <w:tcPr>
            <w:tcW w:w="131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№ </w:t>
            </w:r>
            <w:r w:rsidRPr="00EB5DD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урока</w:t>
            </w:r>
          </w:p>
        </w:tc>
        <w:tc>
          <w:tcPr>
            <w:tcW w:w="344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Тема урока</w:t>
            </w:r>
          </w:p>
        </w:tc>
        <w:tc>
          <w:tcPr>
            <w:tcW w:w="175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Количество часов, отведенное на изучение раздела (модуля, темы)</w:t>
            </w:r>
          </w:p>
        </w:tc>
        <w:tc>
          <w:tcPr>
            <w:tcW w:w="206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24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Форма контроля по завершению изучения данной темы</w:t>
            </w:r>
          </w:p>
        </w:tc>
        <w:tc>
          <w:tcPr>
            <w:tcW w:w="210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Учебные пособия и оборудование</w:t>
            </w:r>
          </w:p>
        </w:tc>
        <w:tc>
          <w:tcPr>
            <w:tcW w:w="163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Домашнее задание</w:t>
            </w:r>
          </w:p>
        </w:tc>
      </w:tr>
      <w:tr w:rsidR="00EB5DD4" w:rsidRPr="00EB5DD4" w:rsidTr="00EB5DD4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EB5DD4" w:rsidRPr="00EB5DD4" w:rsidRDefault="00EB5DD4" w:rsidP="00E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EB5DD4" w:rsidRPr="00EB5DD4" w:rsidRDefault="00EB5DD4" w:rsidP="00E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EB5DD4" w:rsidRPr="00EB5DD4" w:rsidRDefault="00EB5DD4" w:rsidP="00E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 плану</w:t>
            </w:r>
          </w:p>
        </w:tc>
        <w:tc>
          <w:tcPr>
            <w:tcW w:w="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EB5DD4" w:rsidRPr="00EB5DD4" w:rsidRDefault="00EB5DD4" w:rsidP="00E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EB5DD4" w:rsidRPr="00EB5DD4" w:rsidRDefault="00EB5DD4" w:rsidP="00E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EB5DD4" w:rsidRPr="00EB5DD4" w:rsidRDefault="00EB5DD4" w:rsidP="00E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EB5DD4" w:rsidRPr="00EB5DD4" w:rsidTr="00EB5DD4">
        <w:tc>
          <w:tcPr>
            <w:tcW w:w="13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3396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Ты изображаешь. Знакомство с Мастером Изображения</w:t>
            </w: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 (8 ч).</w:t>
            </w:r>
          </w:p>
        </w:tc>
      </w:tr>
      <w:tr w:rsidR="00EB5DD4" w:rsidRPr="00EB5DD4" w:rsidTr="00EB5DD4">
        <w:tc>
          <w:tcPr>
            <w:tcW w:w="13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Инструктаж по ТБ. Изображения всюду вокруг нас.</w:t>
            </w:r>
          </w:p>
        </w:tc>
        <w:tc>
          <w:tcPr>
            <w:tcW w:w="1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неделя</w:t>
            </w:r>
          </w:p>
        </w:tc>
        <w:tc>
          <w:tcPr>
            <w:tcW w:w="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Выставка</w:t>
            </w:r>
          </w:p>
        </w:tc>
        <w:tc>
          <w:tcPr>
            <w:tcW w:w="21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Основной учебник, Авт. </w:t>
            </w:r>
            <w:proofErr w:type="spellStart"/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Л.А.Неменская</w:t>
            </w:r>
            <w:proofErr w:type="spellEnd"/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краски акварельные, альбом</w:t>
            </w:r>
          </w:p>
        </w:tc>
        <w:tc>
          <w:tcPr>
            <w:tcW w:w="1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EB5DD4" w:rsidRPr="00EB5DD4" w:rsidTr="00EB5DD4">
        <w:tc>
          <w:tcPr>
            <w:tcW w:w="13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Мастер Изображения учит видеть. Красота и разнообразие окружающего мира природы.</w:t>
            </w:r>
          </w:p>
        </w:tc>
        <w:tc>
          <w:tcPr>
            <w:tcW w:w="1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</w:t>
            </w:r>
          </w:p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неделя</w:t>
            </w:r>
          </w:p>
        </w:tc>
        <w:tc>
          <w:tcPr>
            <w:tcW w:w="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Самостоятельная работа</w:t>
            </w:r>
          </w:p>
        </w:tc>
        <w:tc>
          <w:tcPr>
            <w:tcW w:w="21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EB5DD4" w:rsidRPr="00EB5DD4" w:rsidTr="00EB5DD4">
        <w:tc>
          <w:tcPr>
            <w:tcW w:w="13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Изображать можно пятном.</w:t>
            </w:r>
          </w:p>
        </w:tc>
        <w:tc>
          <w:tcPr>
            <w:tcW w:w="1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</w:t>
            </w:r>
          </w:p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неделя</w:t>
            </w:r>
          </w:p>
        </w:tc>
        <w:tc>
          <w:tcPr>
            <w:tcW w:w="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Самостоятельная работа</w:t>
            </w:r>
          </w:p>
        </w:tc>
        <w:tc>
          <w:tcPr>
            <w:tcW w:w="21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EB5DD4" w:rsidRPr="00EB5DD4" w:rsidTr="00EB5DD4">
        <w:tc>
          <w:tcPr>
            <w:tcW w:w="13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3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Изображать можно в объеме. </w:t>
            </w:r>
          </w:p>
        </w:tc>
        <w:tc>
          <w:tcPr>
            <w:tcW w:w="1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неделя</w:t>
            </w:r>
          </w:p>
        </w:tc>
        <w:tc>
          <w:tcPr>
            <w:tcW w:w="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Самостоятельная работа</w:t>
            </w:r>
          </w:p>
        </w:tc>
        <w:tc>
          <w:tcPr>
            <w:tcW w:w="21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EB5DD4" w:rsidRPr="00EB5DD4" w:rsidTr="00EB5DD4">
        <w:tc>
          <w:tcPr>
            <w:tcW w:w="13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30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"/>
              <w:gridCol w:w="2978"/>
            </w:tblGrid>
            <w:tr w:rsidR="00EB5DD4" w:rsidRPr="00EB5DD4">
              <w:tc>
                <w:tcPr>
                  <w:tcW w:w="15" w:type="dxa"/>
                  <w:tcBorders>
                    <w:top w:val="inset" w:sz="18" w:space="0" w:color="00000A"/>
                    <w:left w:val="inset" w:sz="18" w:space="0" w:color="00000A"/>
                    <w:bottom w:val="inset" w:sz="18" w:space="0" w:color="00000A"/>
                    <w:right w:val="inset" w:sz="18" w:space="0" w:color="00000A"/>
                  </w:tcBorders>
                  <w:shd w:val="clear" w:color="auto" w:fill="auto"/>
                  <w:vAlign w:val="center"/>
                  <w:hideMark/>
                </w:tcPr>
                <w:p w:rsidR="00EB5DD4" w:rsidRPr="00EB5DD4" w:rsidRDefault="00EB5DD4" w:rsidP="00EB5DD4">
                  <w:pPr>
                    <w:spacing w:after="18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25" w:type="dxa"/>
                  <w:tcBorders>
                    <w:top w:val="inset" w:sz="18" w:space="0" w:color="00000A"/>
                    <w:left w:val="inset" w:sz="18" w:space="0" w:color="00000A"/>
                    <w:bottom w:val="inset" w:sz="18" w:space="0" w:color="00000A"/>
                    <w:right w:val="inset" w:sz="18" w:space="0" w:color="00000A"/>
                  </w:tcBorders>
                  <w:shd w:val="clear" w:color="auto" w:fill="auto"/>
                  <w:vAlign w:val="center"/>
                  <w:hideMark/>
                </w:tcPr>
                <w:p w:rsidR="00EB5DD4" w:rsidRPr="00EB5DD4" w:rsidRDefault="00EB5DD4" w:rsidP="00EB5DD4">
                  <w:pPr>
                    <w:spacing w:after="18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Изображать можно линией</w:t>
            </w:r>
          </w:p>
        </w:tc>
        <w:tc>
          <w:tcPr>
            <w:tcW w:w="1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</w:t>
            </w:r>
          </w:p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неделя</w:t>
            </w:r>
          </w:p>
        </w:tc>
        <w:tc>
          <w:tcPr>
            <w:tcW w:w="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Самостоятельная работа</w:t>
            </w:r>
          </w:p>
        </w:tc>
        <w:tc>
          <w:tcPr>
            <w:tcW w:w="21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EB5DD4" w:rsidRPr="00EB5DD4" w:rsidTr="00EB5DD4">
        <w:tc>
          <w:tcPr>
            <w:tcW w:w="13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6.</w:t>
            </w:r>
          </w:p>
        </w:tc>
        <w:tc>
          <w:tcPr>
            <w:tcW w:w="3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Разноцветные краски.</w:t>
            </w:r>
          </w:p>
        </w:tc>
        <w:tc>
          <w:tcPr>
            <w:tcW w:w="1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</w:t>
            </w:r>
          </w:p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неделя</w:t>
            </w:r>
          </w:p>
        </w:tc>
        <w:tc>
          <w:tcPr>
            <w:tcW w:w="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Самостоятельная работа</w:t>
            </w:r>
          </w:p>
        </w:tc>
        <w:tc>
          <w:tcPr>
            <w:tcW w:w="21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EB5DD4" w:rsidRPr="00EB5DD4" w:rsidTr="00EB5DD4">
        <w:tc>
          <w:tcPr>
            <w:tcW w:w="13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7.</w:t>
            </w:r>
          </w:p>
        </w:tc>
        <w:tc>
          <w:tcPr>
            <w:tcW w:w="3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Изображать можно и то, что невидимо (настроение)</w:t>
            </w:r>
          </w:p>
        </w:tc>
        <w:tc>
          <w:tcPr>
            <w:tcW w:w="1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</w:t>
            </w:r>
          </w:p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неделя</w:t>
            </w:r>
          </w:p>
        </w:tc>
        <w:tc>
          <w:tcPr>
            <w:tcW w:w="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Самостоятельная работа</w:t>
            </w:r>
          </w:p>
        </w:tc>
        <w:tc>
          <w:tcPr>
            <w:tcW w:w="21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EB5DD4" w:rsidRPr="00EB5DD4" w:rsidTr="00EB5DD4">
        <w:tc>
          <w:tcPr>
            <w:tcW w:w="13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8.</w:t>
            </w:r>
          </w:p>
        </w:tc>
        <w:tc>
          <w:tcPr>
            <w:tcW w:w="3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Художники и зрители (обобщение темы).</w:t>
            </w:r>
          </w:p>
        </w:tc>
        <w:tc>
          <w:tcPr>
            <w:tcW w:w="1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8</w:t>
            </w:r>
          </w:p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неделя</w:t>
            </w:r>
          </w:p>
        </w:tc>
        <w:tc>
          <w:tcPr>
            <w:tcW w:w="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Выставка</w:t>
            </w:r>
          </w:p>
        </w:tc>
        <w:tc>
          <w:tcPr>
            <w:tcW w:w="21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EB5DD4" w:rsidRPr="00EB5DD4" w:rsidTr="00EB5DD4">
        <w:tc>
          <w:tcPr>
            <w:tcW w:w="13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3396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Ты украшаешь. Знакомство с Мастером Украшения</w:t>
            </w: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 (8 ч)</w:t>
            </w:r>
          </w:p>
        </w:tc>
      </w:tr>
      <w:tr w:rsidR="00EB5DD4" w:rsidRPr="00EB5DD4" w:rsidTr="00EB5DD4">
        <w:tc>
          <w:tcPr>
            <w:tcW w:w="13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9.</w:t>
            </w:r>
          </w:p>
        </w:tc>
        <w:tc>
          <w:tcPr>
            <w:tcW w:w="3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Мир полон украшений.</w:t>
            </w:r>
          </w:p>
        </w:tc>
        <w:tc>
          <w:tcPr>
            <w:tcW w:w="1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</w:t>
            </w:r>
          </w:p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неделя</w:t>
            </w:r>
          </w:p>
        </w:tc>
        <w:tc>
          <w:tcPr>
            <w:tcW w:w="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Индивидуально-коллективная работа</w:t>
            </w:r>
          </w:p>
        </w:tc>
        <w:tc>
          <w:tcPr>
            <w:tcW w:w="21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EB5DD4" w:rsidRPr="00EB5DD4" w:rsidTr="00EB5DD4">
        <w:tc>
          <w:tcPr>
            <w:tcW w:w="13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10 - 12</w:t>
            </w:r>
          </w:p>
        </w:tc>
        <w:tc>
          <w:tcPr>
            <w:tcW w:w="3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Красоту надо уметь замечать.</w:t>
            </w:r>
          </w:p>
        </w:tc>
        <w:tc>
          <w:tcPr>
            <w:tcW w:w="1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10-12</w:t>
            </w:r>
          </w:p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неделя</w:t>
            </w:r>
          </w:p>
        </w:tc>
        <w:tc>
          <w:tcPr>
            <w:tcW w:w="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Самостоятельная работа</w:t>
            </w:r>
          </w:p>
        </w:tc>
        <w:tc>
          <w:tcPr>
            <w:tcW w:w="21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EB5DD4" w:rsidRPr="00EB5DD4" w:rsidTr="00EB5DD4">
        <w:tc>
          <w:tcPr>
            <w:tcW w:w="13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Узоры, которые создали люди</w:t>
            </w:r>
          </w:p>
        </w:tc>
        <w:tc>
          <w:tcPr>
            <w:tcW w:w="1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13</w:t>
            </w:r>
          </w:p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неделя</w:t>
            </w:r>
          </w:p>
        </w:tc>
        <w:tc>
          <w:tcPr>
            <w:tcW w:w="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Самостоятельная работа</w:t>
            </w:r>
          </w:p>
        </w:tc>
        <w:tc>
          <w:tcPr>
            <w:tcW w:w="21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EB5DD4" w:rsidRPr="00EB5DD4" w:rsidTr="00EB5DD4">
        <w:tc>
          <w:tcPr>
            <w:tcW w:w="13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3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Как украшает себя </w:t>
            </w: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человек.</w:t>
            </w:r>
          </w:p>
        </w:tc>
        <w:tc>
          <w:tcPr>
            <w:tcW w:w="1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14</w:t>
            </w:r>
          </w:p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неделя</w:t>
            </w:r>
          </w:p>
        </w:tc>
        <w:tc>
          <w:tcPr>
            <w:tcW w:w="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EB5DD4" w:rsidRPr="00EB5DD4" w:rsidTr="00EB5DD4">
        <w:tc>
          <w:tcPr>
            <w:tcW w:w="13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15 - 16</w:t>
            </w:r>
          </w:p>
        </w:tc>
        <w:tc>
          <w:tcPr>
            <w:tcW w:w="3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Мастер Украшения помогает сделать праздник (обобщение темы)</w:t>
            </w:r>
          </w:p>
        </w:tc>
        <w:tc>
          <w:tcPr>
            <w:tcW w:w="1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15-16</w:t>
            </w:r>
          </w:p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неделя</w:t>
            </w:r>
          </w:p>
        </w:tc>
        <w:tc>
          <w:tcPr>
            <w:tcW w:w="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EB5DD4" w:rsidRPr="00EB5DD4" w:rsidTr="00EB5DD4">
        <w:tc>
          <w:tcPr>
            <w:tcW w:w="13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3396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Ты строишь. Знакомство с Мастером Постройки</w:t>
            </w: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(11 ч)</w:t>
            </w:r>
          </w:p>
        </w:tc>
      </w:tr>
      <w:tr w:rsidR="00EB5DD4" w:rsidRPr="00EB5DD4" w:rsidTr="00EB5DD4">
        <w:tc>
          <w:tcPr>
            <w:tcW w:w="13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17 – 18.</w:t>
            </w:r>
          </w:p>
        </w:tc>
        <w:tc>
          <w:tcPr>
            <w:tcW w:w="3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Постройки в нашей жизни</w:t>
            </w:r>
          </w:p>
        </w:tc>
        <w:tc>
          <w:tcPr>
            <w:tcW w:w="1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17-18</w:t>
            </w:r>
          </w:p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неделя</w:t>
            </w:r>
          </w:p>
        </w:tc>
        <w:tc>
          <w:tcPr>
            <w:tcW w:w="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Самостоятельная работа</w:t>
            </w:r>
          </w:p>
        </w:tc>
        <w:tc>
          <w:tcPr>
            <w:tcW w:w="21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EB5DD4" w:rsidRPr="00EB5DD4" w:rsidTr="00EB5DD4">
        <w:tc>
          <w:tcPr>
            <w:tcW w:w="13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19.</w:t>
            </w:r>
          </w:p>
        </w:tc>
        <w:tc>
          <w:tcPr>
            <w:tcW w:w="3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Дома бывают разными</w:t>
            </w:r>
          </w:p>
        </w:tc>
        <w:tc>
          <w:tcPr>
            <w:tcW w:w="1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19</w:t>
            </w:r>
          </w:p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неделя</w:t>
            </w:r>
          </w:p>
        </w:tc>
        <w:tc>
          <w:tcPr>
            <w:tcW w:w="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Самостоятельная работа</w:t>
            </w:r>
          </w:p>
        </w:tc>
        <w:tc>
          <w:tcPr>
            <w:tcW w:w="21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EB5DD4" w:rsidRPr="00EB5DD4" w:rsidTr="00EB5DD4">
        <w:tc>
          <w:tcPr>
            <w:tcW w:w="13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20.</w:t>
            </w:r>
          </w:p>
        </w:tc>
        <w:tc>
          <w:tcPr>
            <w:tcW w:w="3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Домики, которые построила природа.</w:t>
            </w:r>
          </w:p>
        </w:tc>
        <w:tc>
          <w:tcPr>
            <w:tcW w:w="1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20</w:t>
            </w:r>
          </w:p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неделя</w:t>
            </w:r>
          </w:p>
        </w:tc>
        <w:tc>
          <w:tcPr>
            <w:tcW w:w="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Самостоятельная работа</w:t>
            </w:r>
          </w:p>
        </w:tc>
        <w:tc>
          <w:tcPr>
            <w:tcW w:w="21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EB5DD4" w:rsidRPr="00EB5DD4" w:rsidTr="00EB5DD4">
        <w:tc>
          <w:tcPr>
            <w:tcW w:w="13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21.</w:t>
            </w:r>
          </w:p>
        </w:tc>
        <w:tc>
          <w:tcPr>
            <w:tcW w:w="3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Какие можно придумать дома.</w:t>
            </w:r>
          </w:p>
        </w:tc>
        <w:tc>
          <w:tcPr>
            <w:tcW w:w="1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21</w:t>
            </w:r>
          </w:p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неделя</w:t>
            </w:r>
          </w:p>
        </w:tc>
        <w:tc>
          <w:tcPr>
            <w:tcW w:w="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Самостоятельная работа</w:t>
            </w:r>
          </w:p>
        </w:tc>
        <w:tc>
          <w:tcPr>
            <w:tcW w:w="21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EB5DD4" w:rsidRPr="00EB5DD4" w:rsidTr="00EB5DD4">
        <w:tc>
          <w:tcPr>
            <w:tcW w:w="13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22.</w:t>
            </w:r>
          </w:p>
        </w:tc>
        <w:tc>
          <w:tcPr>
            <w:tcW w:w="3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Дом снаружи и внутри.</w:t>
            </w:r>
          </w:p>
        </w:tc>
        <w:tc>
          <w:tcPr>
            <w:tcW w:w="1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22</w:t>
            </w:r>
          </w:p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неделя</w:t>
            </w:r>
          </w:p>
        </w:tc>
        <w:tc>
          <w:tcPr>
            <w:tcW w:w="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Самостоятельная работа</w:t>
            </w:r>
          </w:p>
        </w:tc>
        <w:tc>
          <w:tcPr>
            <w:tcW w:w="21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EB5DD4" w:rsidRPr="00EB5DD4" w:rsidTr="00EB5DD4">
        <w:tc>
          <w:tcPr>
            <w:tcW w:w="13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23.</w:t>
            </w:r>
          </w:p>
        </w:tc>
        <w:tc>
          <w:tcPr>
            <w:tcW w:w="3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Строим город</w:t>
            </w:r>
          </w:p>
        </w:tc>
        <w:tc>
          <w:tcPr>
            <w:tcW w:w="1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23</w:t>
            </w:r>
          </w:p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неделя</w:t>
            </w:r>
          </w:p>
        </w:tc>
        <w:tc>
          <w:tcPr>
            <w:tcW w:w="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Индивидуально-коллективная работа</w:t>
            </w:r>
          </w:p>
        </w:tc>
        <w:tc>
          <w:tcPr>
            <w:tcW w:w="21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EB5DD4" w:rsidRPr="00EB5DD4" w:rsidTr="00EB5DD4">
        <w:tc>
          <w:tcPr>
            <w:tcW w:w="13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24.</w:t>
            </w:r>
          </w:p>
        </w:tc>
        <w:tc>
          <w:tcPr>
            <w:tcW w:w="3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Все имеет свое строение.</w:t>
            </w:r>
          </w:p>
        </w:tc>
        <w:tc>
          <w:tcPr>
            <w:tcW w:w="1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24</w:t>
            </w:r>
          </w:p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неделя</w:t>
            </w:r>
          </w:p>
        </w:tc>
        <w:tc>
          <w:tcPr>
            <w:tcW w:w="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Самостоятельная работа</w:t>
            </w:r>
          </w:p>
        </w:tc>
        <w:tc>
          <w:tcPr>
            <w:tcW w:w="21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EB5DD4" w:rsidRPr="00EB5DD4" w:rsidTr="00EB5DD4">
        <w:tc>
          <w:tcPr>
            <w:tcW w:w="13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25.</w:t>
            </w:r>
          </w:p>
        </w:tc>
        <w:tc>
          <w:tcPr>
            <w:tcW w:w="3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Строим вещи.</w:t>
            </w:r>
          </w:p>
        </w:tc>
        <w:tc>
          <w:tcPr>
            <w:tcW w:w="1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25</w:t>
            </w:r>
          </w:p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неделя</w:t>
            </w:r>
          </w:p>
        </w:tc>
        <w:tc>
          <w:tcPr>
            <w:tcW w:w="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Самостоятельная работа</w:t>
            </w:r>
          </w:p>
        </w:tc>
        <w:tc>
          <w:tcPr>
            <w:tcW w:w="21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EB5DD4" w:rsidRPr="00EB5DD4" w:rsidTr="00EB5DD4">
        <w:tc>
          <w:tcPr>
            <w:tcW w:w="13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26 - 27</w:t>
            </w:r>
          </w:p>
        </w:tc>
        <w:tc>
          <w:tcPr>
            <w:tcW w:w="3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Город, в котором мы живем (обобщение темы)</w:t>
            </w:r>
          </w:p>
        </w:tc>
        <w:tc>
          <w:tcPr>
            <w:tcW w:w="1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26-27</w:t>
            </w:r>
          </w:p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неделя</w:t>
            </w:r>
          </w:p>
        </w:tc>
        <w:tc>
          <w:tcPr>
            <w:tcW w:w="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Беседа, зарисовки</w:t>
            </w:r>
          </w:p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Коллективная работа</w:t>
            </w:r>
          </w:p>
        </w:tc>
        <w:tc>
          <w:tcPr>
            <w:tcW w:w="21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EB5DD4" w:rsidRPr="00EB5DD4" w:rsidTr="00EB5DD4">
        <w:tc>
          <w:tcPr>
            <w:tcW w:w="13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3396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Изображение, украшение, постройка всегда помогают друг другу</w:t>
            </w: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(5 ч)</w:t>
            </w:r>
          </w:p>
        </w:tc>
      </w:tr>
      <w:tr w:rsidR="00EB5DD4" w:rsidRPr="00EB5DD4" w:rsidTr="00EB5DD4">
        <w:tc>
          <w:tcPr>
            <w:tcW w:w="13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28.</w:t>
            </w:r>
          </w:p>
        </w:tc>
        <w:tc>
          <w:tcPr>
            <w:tcW w:w="3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Три Брата-Мастера всегда трудятся вместе</w:t>
            </w:r>
          </w:p>
        </w:tc>
        <w:tc>
          <w:tcPr>
            <w:tcW w:w="1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28</w:t>
            </w:r>
          </w:p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неделя</w:t>
            </w:r>
          </w:p>
        </w:tc>
        <w:tc>
          <w:tcPr>
            <w:tcW w:w="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Выставка работ, беседа</w:t>
            </w:r>
          </w:p>
        </w:tc>
        <w:tc>
          <w:tcPr>
            <w:tcW w:w="21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EB5DD4" w:rsidRPr="00EB5DD4" w:rsidTr="00EB5DD4">
        <w:tc>
          <w:tcPr>
            <w:tcW w:w="13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29.</w:t>
            </w:r>
          </w:p>
        </w:tc>
        <w:tc>
          <w:tcPr>
            <w:tcW w:w="3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«Сказочная страна». Создание панно.</w:t>
            </w:r>
          </w:p>
        </w:tc>
        <w:tc>
          <w:tcPr>
            <w:tcW w:w="1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29</w:t>
            </w:r>
          </w:p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неделя</w:t>
            </w:r>
          </w:p>
        </w:tc>
        <w:tc>
          <w:tcPr>
            <w:tcW w:w="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Коллективная работа</w:t>
            </w:r>
          </w:p>
        </w:tc>
        <w:tc>
          <w:tcPr>
            <w:tcW w:w="21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EB5DD4" w:rsidRPr="00EB5DD4" w:rsidTr="00EB5DD4">
        <w:tc>
          <w:tcPr>
            <w:tcW w:w="13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30.</w:t>
            </w:r>
          </w:p>
        </w:tc>
        <w:tc>
          <w:tcPr>
            <w:tcW w:w="3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«Праздник весны». Конструирование из бумаги.</w:t>
            </w:r>
          </w:p>
        </w:tc>
        <w:tc>
          <w:tcPr>
            <w:tcW w:w="1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30</w:t>
            </w:r>
          </w:p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неделя</w:t>
            </w:r>
          </w:p>
        </w:tc>
        <w:tc>
          <w:tcPr>
            <w:tcW w:w="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Самостоятельная работа</w:t>
            </w:r>
          </w:p>
        </w:tc>
        <w:tc>
          <w:tcPr>
            <w:tcW w:w="21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EB5DD4" w:rsidRPr="00EB5DD4" w:rsidTr="00EB5DD4">
        <w:tc>
          <w:tcPr>
            <w:tcW w:w="13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31.</w:t>
            </w:r>
          </w:p>
        </w:tc>
        <w:tc>
          <w:tcPr>
            <w:tcW w:w="3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Урок любования. Умение видеть. Восприятие красоты природы.</w:t>
            </w:r>
          </w:p>
        </w:tc>
        <w:tc>
          <w:tcPr>
            <w:tcW w:w="1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31</w:t>
            </w:r>
          </w:p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неделя</w:t>
            </w:r>
          </w:p>
        </w:tc>
        <w:tc>
          <w:tcPr>
            <w:tcW w:w="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Самостоятельная работа</w:t>
            </w:r>
          </w:p>
        </w:tc>
        <w:tc>
          <w:tcPr>
            <w:tcW w:w="21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EB5DD4" w:rsidRPr="00EB5DD4" w:rsidTr="00EB5DD4">
        <w:tc>
          <w:tcPr>
            <w:tcW w:w="13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32 - 33</w:t>
            </w:r>
          </w:p>
        </w:tc>
        <w:tc>
          <w:tcPr>
            <w:tcW w:w="3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Здравствуй, лето! (обобщение темы)</w:t>
            </w:r>
          </w:p>
        </w:tc>
        <w:tc>
          <w:tcPr>
            <w:tcW w:w="1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32-33</w:t>
            </w:r>
          </w:p>
        </w:tc>
        <w:tc>
          <w:tcPr>
            <w:tcW w:w="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B5DD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Коллективная</w:t>
            </w:r>
          </w:p>
        </w:tc>
        <w:tc>
          <w:tcPr>
            <w:tcW w:w="21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D4" w:rsidRPr="00EB5DD4" w:rsidRDefault="00EB5DD4" w:rsidP="00EB5DD4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</w:tbl>
    <w:p w:rsidR="00EB5DD4" w:rsidRPr="00EB5DD4" w:rsidRDefault="00EB5DD4" w:rsidP="00EB5DD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sectPr w:rsidR="00EB5DD4" w:rsidRPr="00EB5DD4" w:rsidSect="00EB5D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713"/>
    <w:multiLevelType w:val="multilevel"/>
    <w:tmpl w:val="FC7E1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41E2A"/>
    <w:multiLevelType w:val="multilevel"/>
    <w:tmpl w:val="F1387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2411F"/>
    <w:multiLevelType w:val="multilevel"/>
    <w:tmpl w:val="01020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8113C"/>
    <w:multiLevelType w:val="multilevel"/>
    <w:tmpl w:val="AA38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147A4D"/>
    <w:multiLevelType w:val="multilevel"/>
    <w:tmpl w:val="64D2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5DD4"/>
    <w:rsid w:val="005C62D8"/>
    <w:rsid w:val="00714BE6"/>
    <w:rsid w:val="007A630E"/>
    <w:rsid w:val="008775D5"/>
    <w:rsid w:val="00C350FA"/>
    <w:rsid w:val="00E95057"/>
    <w:rsid w:val="00EB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3860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user</cp:lastModifiedBy>
  <cp:revision>6</cp:revision>
  <dcterms:created xsi:type="dcterms:W3CDTF">2020-12-22T12:34:00Z</dcterms:created>
  <dcterms:modified xsi:type="dcterms:W3CDTF">2021-03-16T07:47:00Z</dcterms:modified>
</cp:coreProperties>
</file>