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97" w:rsidRDefault="00390997" w:rsidP="008E483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РЕЗУЛЬТАТЫ САМООБСЛЕДОВАНИЯ ЧОУНШ «СОКРАТ»</w:t>
      </w:r>
      <w:r w:rsidR="00F30D8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ПО ИТОГАМ 2021 ГОДА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390997" w:rsidTr="00070525">
        <w:tc>
          <w:tcPr>
            <w:tcW w:w="1242" w:type="dxa"/>
          </w:tcPr>
          <w:p w:rsidR="00390997" w:rsidRPr="00F9085A" w:rsidRDefault="00390997" w:rsidP="0007052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237" w:type="dxa"/>
          </w:tcPr>
          <w:p w:rsidR="00390997" w:rsidRDefault="00390997" w:rsidP="00070525">
            <w:r>
              <w:rPr>
                <w:rFonts w:ascii="Arial" w:hAnsi="Arial" w:cs="Arial"/>
                <w:sz w:val="30"/>
                <w:szCs w:val="30"/>
              </w:rPr>
              <w:t>Показатели</w:t>
            </w:r>
          </w:p>
        </w:tc>
        <w:tc>
          <w:tcPr>
            <w:tcW w:w="2092" w:type="dxa"/>
          </w:tcPr>
          <w:p w:rsidR="00390997" w:rsidRDefault="00390997" w:rsidP="00070525">
            <w:r>
              <w:rPr>
                <w:rFonts w:ascii="Arial" w:hAnsi="Arial" w:cs="Arial"/>
                <w:sz w:val="30"/>
                <w:szCs w:val="30"/>
              </w:rPr>
              <w:t>Единица измерения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390997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390997" w:rsidRPr="00A42D3E" w:rsidRDefault="00390997" w:rsidP="0007052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390997" w:rsidRPr="00383292" w:rsidRDefault="00390997" w:rsidP="00070525">
            <w:pPr>
              <w:rPr>
                <w:lang w:val="en-US"/>
              </w:rPr>
            </w:pPr>
            <w:r>
              <w:rPr>
                <w:lang w:val="en-US"/>
              </w:rPr>
              <w:t>43/ 100 %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1.3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2" w:type="dxa"/>
          </w:tcPr>
          <w:p w:rsidR="00390997" w:rsidRPr="000A3004" w:rsidRDefault="00390997" w:rsidP="00070525">
            <w:r>
              <w:t>40/ 93%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1.4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92" w:type="dxa"/>
          </w:tcPr>
          <w:p w:rsidR="00390997" w:rsidRPr="00F30D82" w:rsidRDefault="00F30D82" w:rsidP="00070525">
            <w:r>
              <w:t>8</w:t>
            </w:r>
            <w:r>
              <w:rPr>
                <w:lang w:val="en-US"/>
              </w:rPr>
              <w:t>/</w:t>
            </w:r>
            <w:r>
              <w:t>19%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1.4.1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Регионального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в т.ч. дистанционно)</w:t>
            </w:r>
          </w:p>
        </w:tc>
        <w:tc>
          <w:tcPr>
            <w:tcW w:w="2092" w:type="dxa"/>
          </w:tcPr>
          <w:p w:rsidR="00390997" w:rsidRPr="00994564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1.4.2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Федерального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092" w:type="dxa"/>
          </w:tcPr>
          <w:p w:rsidR="00390997" w:rsidRPr="00A42D3E" w:rsidRDefault="00390997" w:rsidP="00070525">
            <w:pPr>
              <w:rPr>
                <w:lang w:val="en-US"/>
              </w:rPr>
            </w:pP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1.4.3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дистанционно)</w:t>
            </w:r>
          </w:p>
        </w:tc>
        <w:tc>
          <w:tcPr>
            <w:tcW w:w="2092" w:type="dxa"/>
          </w:tcPr>
          <w:p w:rsidR="00390997" w:rsidRPr="00B517C1" w:rsidRDefault="00390997" w:rsidP="00070525">
            <w:r>
              <w:t>76</w:t>
            </w:r>
            <w:r w:rsidR="00E44899">
              <w:t>\ 177%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1.5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</w:tcPr>
          <w:p w:rsidR="00390997" w:rsidRPr="00994564" w:rsidRDefault="00F30D82" w:rsidP="00070525">
            <w:r>
              <w:t>0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1.6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</w:tcPr>
          <w:p w:rsidR="00390997" w:rsidRPr="008E4836" w:rsidRDefault="00390997" w:rsidP="00070525">
            <w:r>
              <w:rPr>
                <w:lang w:val="en-US"/>
              </w:rPr>
              <w:t>1</w:t>
            </w:r>
            <w:r w:rsidR="008E4836">
              <w:t>3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1.7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390997" w:rsidRPr="00994564" w:rsidRDefault="008E4836" w:rsidP="00070525">
            <w:r>
              <w:t>9</w:t>
            </w:r>
            <w:r w:rsidR="00E44899">
              <w:t>\ 69%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1.8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390997" w:rsidRPr="001673EF" w:rsidRDefault="008E4836" w:rsidP="00070525">
            <w:r>
              <w:t>8</w:t>
            </w:r>
            <w:r w:rsidR="00E44899">
              <w:t>\ 62%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1.9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390997" w:rsidRDefault="008E4836" w:rsidP="00070525">
            <w:r>
              <w:t>4</w:t>
            </w:r>
            <w:r w:rsidR="00E44899">
              <w:t>\31%</w:t>
            </w:r>
          </w:p>
          <w:p w:rsidR="00390997" w:rsidRDefault="00390997" w:rsidP="00070525"/>
          <w:p w:rsidR="00390997" w:rsidRPr="001673EF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1.10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390997" w:rsidRPr="001673EF" w:rsidRDefault="008E4836" w:rsidP="00070525">
            <w:r>
              <w:t>4</w:t>
            </w:r>
            <w:r w:rsidR="00E44899">
              <w:t>\ 31%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lastRenderedPageBreak/>
              <w:t>1.11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092" w:type="dxa"/>
          </w:tcPr>
          <w:p w:rsidR="00390997" w:rsidRPr="001673EF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1.11.1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390997" w:rsidRPr="00872B6A" w:rsidRDefault="008E4836" w:rsidP="00070525">
            <w:r>
              <w:t>2</w:t>
            </w:r>
            <w:r w:rsidR="00E44899">
              <w:t>\ 15,5%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1.11.2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92" w:type="dxa"/>
          </w:tcPr>
          <w:p w:rsidR="00390997" w:rsidRPr="008E4836" w:rsidRDefault="008E4836" w:rsidP="00070525">
            <w:r>
              <w:t>-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092" w:type="dxa"/>
          </w:tcPr>
          <w:p w:rsidR="00390997" w:rsidRPr="001673EF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1.12.1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92" w:type="dxa"/>
          </w:tcPr>
          <w:p w:rsidR="00390997" w:rsidRPr="00872B6A" w:rsidRDefault="008E4836" w:rsidP="00070525">
            <w:r>
              <w:t>4</w:t>
            </w:r>
            <w:r w:rsidR="00E44899">
              <w:t>\ 31%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1.12.2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390997" w:rsidRPr="007A537D" w:rsidRDefault="008E4836" w:rsidP="00070525">
            <w:r>
              <w:t>1</w:t>
            </w:r>
            <w:r w:rsidR="00E44899">
              <w:t>\7</w:t>
            </w:r>
            <w:r w:rsidR="00745B74">
              <w:t>, 7</w:t>
            </w:r>
            <w:r w:rsidR="00E44899">
              <w:t>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1.13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2" w:type="dxa"/>
          </w:tcPr>
          <w:p w:rsidR="00390997" w:rsidRPr="001673EF" w:rsidRDefault="008E4836" w:rsidP="00070525">
            <w:r>
              <w:t>4</w:t>
            </w:r>
            <w:r w:rsidR="00745B74">
              <w:t>\31</w:t>
            </w:r>
            <w:r w:rsidR="00E44899">
              <w:t>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1.14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</w:t>
            </w:r>
            <w:r w:rsidR="006C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390997" w:rsidRPr="007A537D" w:rsidRDefault="006C7662" w:rsidP="00070525">
            <w:r>
              <w:t>1</w:t>
            </w:r>
            <w:r w:rsidR="00E44899">
              <w:t>\ 7</w:t>
            </w:r>
            <w:r w:rsidR="00745B74">
              <w:t>, 7</w:t>
            </w:r>
            <w:r w:rsidR="00E44899">
              <w:t>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1.15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2" w:type="dxa"/>
          </w:tcPr>
          <w:p w:rsidR="00390997" w:rsidRPr="001673EF" w:rsidRDefault="00745B74" w:rsidP="00070525">
            <w:r>
              <w:t>12\92, 3</w:t>
            </w:r>
            <w:r w:rsidR="00E44899">
              <w:t>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1.16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</w:tcPr>
          <w:p w:rsidR="00390997" w:rsidRPr="001673EF" w:rsidRDefault="00745B74" w:rsidP="00070525">
            <w:r>
              <w:t>11\ 84, 6</w:t>
            </w:r>
            <w:r w:rsidR="00E44899">
              <w:t>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092" w:type="dxa"/>
          </w:tcPr>
          <w:p w:rsidR="00390997" w:rsidRDefault="00390997" w:rsidP="00070525"/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2.1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92" w:type="dxa"/>
          </w:tcPr>
          <w:p w:rsidR="00390997" w:rsidRPr="0023021E" w:rsidRDefault="00390997" w:rsidP="00070525">
            <w:r>
              <w:t>0, 23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2.2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</w:t>
            </w: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состоящих на учете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расчете на одного </w:t>
            </w:r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092" w:type="dxa"/>
          </w:tcPr>
          <w:p w:rsidR="00390997" w:rsidRPr="00F27AA0" w:rsidRDefault="00F27AA0" w:rsidP="00070525">
            <w:r>
              <w:lastRenderedPageBreak/>
              <w:t>8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lastRenderedPageBreak/>
              <w:t>2.3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2" w:type="dxa"/>
          </w:tcPr>
          <w:p w:rsidR="00390997" w:rsidRPr="00A42D3E" w:rsidRDefault="00390997" w:rsidP="00070525">
            <w:r>
              <w:t>да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2.4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-обеспечением возможности работы на стационарных компьютерах или использования переносных компьютеров</w:t>
            </w:r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-С </w:t>
            </w:r>
            <w:proofErr w:type="spell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-Оснащенного средствами сканирования и распознавания текстов </w:t>
            </w:r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-С выходом в Интернет с компьютеров, расположенных в помещении библиотеки</w:t>
            </w:r>
          </w:p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-С контролируемой распечаткой бумажных материалов</w:t>
            </w:r>
          </w:p>
        </w:tc>
        <w:tc>
          <w:tcPr>
            <w:tcW w:w="2092" w:type="dxa"/>
          </w:tcPr>
          <w:p w:rsidR="00390997" w:rsidRDefault="00390997" w:rsidP="00070525">
            <w:r>
              <w:t>Нет</w:t>
            </w:r>
          </w:p>
          <w:p w:rsidR="00390997" w:rsidRDefault="00390997" w:rsidP="00070525"/>
          <w:p w:rsidR="00390997" w:rsidRDefault="00390997" w:rsidP="00070525"/>
          <w:p w:rsidR="00390997" w:rsidRDefault="00390997" w:rsidP="00070525">
            <w:r>
              <w:t>Нет</w:t>
            </w:r>
          </w:p>
          <w:p w:rsidR="00390997" w:rsidRDefault="00390997" w:rsidP="00070525"/>
          <w:p w:rsidR="00390997" w:rsidRDefault="00390997" w:rsidP="00070525"/>
          <w:p w:rsidR="00390997" w:rsidRDefault="00390997" w:rsidP="00070525">
            <w:r>
              <w:t>Нет</w:t>
            </w:r>
          </w:p>
          <w:p w:rsidR="00390997" w:rsidRDefault="00390997" w:rsidP="00070525"/>
          <w:p w:rsidR="00390997" w:rsidRDefault="00390997" w:rsidP="00070525"/>
          <w:p w:rsidR="00390997" w:rsidRDefault="00390997" w:rsidP="00070525">
            <w:r>
              <w:t>Нет</w:t>
            </w:r>
          </w:p>
          <w:p w:rsidR="00390997" w:rsidRDefault="00390997" w:rsidP="00070525"/>
          <w:p w:rsidR="00390997" w:rsidRDefault="00390997" w:rsidP="00070525">
            <w:r>
              <w:t>Нет</w:t>
            </w:r>
          </w:p>
          <w:p w:rsidR="00390997" w:rsidRDefault="00390997" w:rsidP="00070525"/>
          <w:p w:rsidR="00390997" w:rsidRDefault="00390997" w:rsidP="00070525">
            <w:r>
              <w:t>нет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2.5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</w:tcPr>
          <w:p w:rsidR="00390997" w:rsidRPr="00A411AF" w:rsidRDefault="00390997" w:rsidP="00070525">
            <w:r>
              <w:t>43</w:t>
            </w:r>
            <w:r>
              <w:rPr>
                <w:lang w:val="en-US"/>
              </w:rPr>
              <w:t>/</w:t>
            </w:r>
            <w:r w:rsidR="00F27AA0">
              <w:t>1</w:t>
            </w:r>
            <w:r>
              <w:t>00%</w:t>
            </w:r>
          </w:p>
        </w:tc>
      </w:tr>
      <w:tr w:rsidR="00390997" w:rsidTr="00070525">
        <w:tc>
          <w:tcPr>
            <w:tcW w:w="1242" w:type="dxa"/>
          </w:tcPr>
          <w:p w:rsidR="00390997" w:rsidRDefault="00390997" w:rsidP="00070525">
            <w:r>
              <w:t>2.6</w:t>
            </w:r>
          </w:p>
        </w:tc>
        <w:tc>
          <w:tcPr>
            <w:tcW w:w="6237" w:type="dxa"/>
          </w:tcPr>
          <w:p w:rsidR="00390997" w:rsidRPr="00F9085A" w:rsidRDefault="00390997" w:rsidP="0007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2" w:type="dxa"/>
          </w:tcPr>
          <w:p w:rsidR="00390997" w:rsidRDefault="00E44899" w:rsidP="00070525">
            <w:bookmarkStart w:id="0" w:name="_GoBack"/>
            <w:bookmarkEnd w:id="0"/>
            <w:r>
              <w:t>11,3 м3</w:t>
            </w:r>
          </w:p>
        </w:tc>
      </w:tr>
    </w:tbl>
    <w:p w:rsidR="00390997" w:rsidRPr="0029483F" w:rsidRDefault="00390997" w:rsidP="00390997"/>
    <w:p w:rsidR="003D6C7C" w:rsidRDefault="003D6C7C"/>
    <w:sectPr w:rsidR="003D6C7C" w:rsidSect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97"/>
    <w:rsid w:val="00390997"/>
    <w:rsid w:val="003D6C7C"/>
    <w:rsid w:val="00442C6A"/>
    <w:rsid w:val="00677649"/>
    <w:rsid w:val="006C7662"/>
    <w:rsid w:val="00745B74"/>
    <w:rsid w:val="008E4836"/>
    <w:rsid w:val="00E44899"/>
    <w:rsid w:val="00EB26B8"/>
    <w:rsid w:val="00F27AA0"/>
    <w:rsid w:val="00F3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2022-04-07T08:57:00Z</dcterms:created>
  <dcterms:modified xsi:type="dcterms:W3CDTF">2022-04-22T13:42:00Z</dcterms:modified>
</cp:coreProperties>
</file>